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77E" w:rsidRDefault="004407AC" w:rsidP="004407AC">
      <w:pPr>
        <w:widowControl w:val="0"/>
        <w:ind w:left="1134" w:right="335" w:hanging="1134"/>
        <w:rPr>
          <w:rFonts w:cs="Arial"/>
          <w:color w:val="000000"/>
          <w:sz w:val="14"/>
          <w:szCs w:val="14"/>
          <w:lang w:eastAsia="es-MX"/>
        </w:rPr>
      </w:pPr>
      <w:r>
        <w:rPr>
          <w:rFonts w:cs="Arial"/>
          <w:b/>
          <w:bCs/>
          <w:sz w:val="22"/>
          <w:szCs w:val="22"/>
          <w:lang w:val="es-ES_tradnl"/>
        </w:rPr>
        <w:t>EP 367 (2</w:t>
      </w:r>
      <w:r w:rsidR="003A6087">
        <w:rPr>
          <w:rFonts w:cs="Arial"/>
          <w:b/>
          <w:bCs/>
          <w:sz w:val="22"/>
          <w:szCs w:val="22"/>
          <w:lang w:val="es-ES_tradnl"/>
        </w:rPr>
        <w:t>4).-</w:t>
      </w:r>
      <w:r w:rsidR="003A6087">
        <w:rPr>
          <w:rFonts w:cs="Arial"/>
          <w:b/>
          <w:bCs/>
          <w:sz w:val="22"/>
          <w:szCs w:val="22"/>
          <w:lang w:val="es-ES_tradnl"/>
        </w:rPr>
        <w:tab/>
      </w:r>
      <w:r w:rsidR="006F30B2" w:rsidRPr="0041774C">
        <w:rPr>
          <w:rFonts w:cs="Arial"/>
          <w:b/>
          <w:bCs/>
          <w:sz w:val="22"/>
          <w:szCs w:val="22"/>
          <w:lang w:val="es-ES_tradnl"/>
        </w:rPr>
        <w:t xml:space="preserve">SUMINISTRO Y COLOCACIÓN </w:t>
      </w:r>
      <w:r w:rsidR="00AB69F0" w:rsidRPr="00AB69F0">
        <w:rPr>
          <w:rFonts w:cs="Arial"/>
          <w:b/>
          <w:bCs/>
          <w:sz w:val="22"/>
          <w:szCs w:val="22"/>
          <w:lang w:val="es-ES_tradnl"/>
        </w:rPr>
        <w:t>BANCA DE ESPERA A NIVEL DE ANDEN DE 8.20M  DE LARGO  X 1.60M DE ANCHO  0.90M DE ALTURA.</w:t>
      </w:r>
      <w:r w:rsidR="002B477E">
        <w:rPr>
          <w:rFonts w:cs="Arial"/>
          <w:b/>
          <w:bCs/>
          <w:sz w:val="22"/>
          <w:szCs w:val="22"/>
          <w:lang w:val="es-ES_tradnl"/>
        </w:rPr>
        <w:t xml:space="preserve">  E</w:t>
      </w:r>
      <w:r w:rsidR="002B477E" w:rsidRPr="002B477E">
        <w:rPr>
          <w:rFonts w:cs="Arial"/>
          <w:b/>
          <w:bCs/>
          <w:sz w:val="22"/>
          <w:szCs w:val="22"/>
          <w:lang w:val="es-ES_tradnl"/>
        </w:rPr>
        <w:t>STRUCTURA PRINCIPAL DE PTR DE 3" X 3" Y 10MM DE ESPESOR</w:t>
      </w:r>
      <w:r w:rsidR="002B477E">
        <w:rPr>
          <w:rFonts w:cs="Arial"/>
          <w:b/>
          <w:bCs/>
          <w:sz w:val="22"/>
          <w:szCs w:val="22"/>
          <w:lang w:val="es-ES_tradnl"/>
        </w:rPr>
        <w:t xml:space="preserve">, </w:t>
      </w:r>
      <w:r w:rsidR="002B477E" w:rsidRPr="002B477E">
        <w:rPr>
          <w:rFonts w:cs="Arial"/>
          <w:b/>
          <w:bCs/>
          <w:sz w:val="22"/>
          <w:szCs w:val="22"/>
          <w:lang w:val="es-ES_tradnl"/>
        </w:rPr>
        <w:t>ACABADO FINAL DE LA BANCA CON PLACA DE ACERO INOXIDABLE CALIBRE 10. LAS TAPAS DE LA BANCA SERAN DE ACERO  CON PINTURA ELECTROSTATICA, (ACABADO SEMI BRILLANTE. COLOR. GRIS OSCURO PANTONE COOL GRAY 11).</w:t>
      </w:r>
      <w:r w:rsidR="002B477E">
        <w:rPr>
          <w:rFonts w:cs="Arial"/>
          <w:color w:val="000000"/>
          <w:sz w:val="14"/>
          <w:szCs w:val="14"/>
          <w:lang w:eastAsia="es-MX"/>
        </w:rPr>
        <w:t> </w:t>
      </w:r>
    </w:p>
    <w:p w:rsidR="00BF048F" w:rsidRDefault="00BF048F" w:rsidP="00BF048F">
      <w:pPr>
        <w:widowControl w:val="0"/>
        <w:ind w:left="1416" w:right="335" w:hanging="1134"/>
        <w:rPr>
          <w:rFonts w:cs="Arial"/>
          <w:b/>
          <w:bCs/>
          <w:sz w:val="22"/>
          <w:szCs w:val="22"/>
          <w:lang w:val="es-ES_tradnl"/>
        </w:rPr>
      </w:pPr>
    </w:p>
    <w:p w:rsidR="00BF048F" w:rsidRPr="00F148E8" w:rsidRDefault="00BF048F" w:rsidP="006F30B2">
      <w:pPr>
        <w:widowControl w:val="0"/>
        <w:rPr>
          <w:rFonts w:cs="Arial"/>
          <w:b/>
          <w:bCs/>
          <w:sz w:val="22"/>
          <w:szCs w:val="22"/>
          <w:lang w:val="es-ES_tradnl"/>
        </w:rPr>
      </w:pPr>
    </w:p>
    <w:p w:rsidR="002B477E" w:rsidRDefault="002B477E" w:rsidP="002B477E">
      <w:pPr>
        <w:rPr>
          <w:rFonts w:cs="Arial"/>
          <w:b/>
          <w:sz w:val="22"/>
          <w:szCs w:val="22"/>
        </w:rPr>
      </w:pPr>
      <w:r w:rsidRPr="002020CF">
        <w:rPr>
          <w:rFonts w:cs="Arial"/>
          <w:b/>
          <w:sz w:val="22"/>
          <w:szCs w:val="22"/>
        </w:rPr>
        <w:t>ESPECIFICACIONES DEL ACERO INOXIDABLE</w:t>
      </w:r>
    </w:p>
    <w:p w:rsidR="002B477E" w:rsidRPr="008F4635" w:rsidRDefault="002B477E" w:rsidP="002B477E">
      <w:pPr>
        <w:rPr>
          <w:rFonts w:cs="Arial"/>
          <w:sz w:val="22"/>
          <w:szCs w:val="22"/>
        </w:rPr>
      </w:pPr>
    </w:p>
    <w:p w:rsidR="002B477E" w:rsidRDefault="002B477E" w:rsidP="002B477E">
      <w:pPr>
        <w:rPr>
          <w:rFonts w:cs="Arial"/>
          <w:b/>
          <w:sz w:val="22"/>
          <w:szCs w:val="22"/>
        </w:rPr>
      </w:pPr>
      <w:r>
        <w:rPr>
          <w:rFonts w:cs="Arial"/>
          <w:sz w:val="22"/>
          <w:szCs w:val="22"/>
        </w:rPr>
        <w:t>DEFINICIÓ</w:t>
      </w:r>
      <w:r w:rsidRPr="008F4635">
        <w:rPr>
          <w:rFonts w:cs="Arial"/>
          <w:sz w:val="22"/>
          <w:szCs w:val="22"/>
        </w:rPr>
        <w:t>N:</w:t>
      </w:r>
      <w:r>
        <w:rPr>
          <w:rFonts w:cs="Arial"/>
          <w:b/>
          <w:sz w:val="22"/>
          <w:szCs w:val="22"/>
        </w:rPr>
        <w:t xml:space="preserve"> </w:t>
      </w:r>
    </w:p>
    <w:p w:rsidR="002B477E" w:rsidRPr="008F4635" w:rsidRDefault="002B477E" w:rsidP="002B477E">
      <w:pPr>
        <w:rPr>
          <w:rFonts w:cs="Arial"/>
          <w:b/>
          <w:sz w:val="22"/>
          <w:szCs w:val="22"/>
        </w:rPr>
      </w:pPr>
      <w:r w:rsidRPr="008F4635">
        <w:rPr>
          <w:rFonts w:cs="Arial"/>
          <w:sz w:val="22"/>
          <w:szCs w:val="22"/>
        </w:rPr>
        <w:t>El acero inoxidable</w:t>
      </w:r>
      <w:r w:rsidRPr="008F4635">
        <w:rPr>
          <w:rFonts w:cs="Arial"/>
          <w:b/>
          <w:sz w:val="22"/>
          <w:szCs w:val="22"/>
        </w:rPr>
        <w:t xml:space="preserve"> </w:t>
      </w:r>
      <w:r w:rsidRPr="008F4635">
        <w:rPr>
          <w:rFonts w:cs="Arial"/>
          <w:color w:val="000000"/>
          <w:sz w:val="22"/>
          <w:szCs w:val="22"/>
          <w:shd w:val="clear" w:color="auto" w:fill="FFFFFF"/>
        </w:rPr>
        <w:t>se define como una</w:t>
      </w:r>
      <w:r w:rsidRPr="008F4635">
        <w:rPr>
          <w:rStyle w:val="apple-converted-space"/>
          <w:rFonts w:cs="Arial"/>
          <w:color w:val="000000"/>
          <w:sz w:val="22"/>
          <w:szCs w:val="22"/>
          <w:shd w:val="clear" w:color="auto" w:fill="FFFFFF"/>
        </w:rPr>
        <w:t> </w:t>
      </w:r>
      <w:r w:rsidRPr="002B477E">
        <w:rPr>
          <w:rFonts w:cs="Arial"/>
          <w:sz w:val="22"/>
          <w:szCs w:val="22"/>
          <w:shd w:val="clear" w:color="auto" w:fill="FFFFFF"/>
        </w:rPr>
        <w:t>aleación</w:t>
      </w:r>
      <w:r w:rsidRPr="008F4635">
        <w:rPr>
          <w:rStyle w:val="apple-converted-space"/>
          <w:rFonts w:cs="Arial"/>
          <w:color w:val="000000"/>
          <w:sz w:val="22"/>
          <w:szCs w:val="22"/>
          <w:shd w:val="clear" w:color="auto" w:fill="FFFFFF"/>
        </w:rPr>
        <w:t> </w:t>
      </w:r>
      <w:r w:rsidRPr="008F4635">
        <w:rPr>
          <w:rFonts w:cs="Arial"/>
          <w:color w:val="000000"/>
          <w:sz w:val="22"/>
          <w:szCs w:val="22"/>
          <w:shd w:val="clear" w:color="auto" w:fill="FFFFFF"/>
        </w:rPr>
        <w:t>de</w:t>
      </w:r>
      <w:r w:rsidRPr="008F4635">
        <w:rPr>
          <w:rStyle w:val="apple-converted-space"/>
          <w:rFonts w:cs="Arial"/>
          <w:color w:val="000000"/>
          <w:sz w:val="22"/>
          <w:szCs w:val="22"/>
          <w:shd w:val="clear" w:color="auto" w:fill="FFFFFF"/>
        </w:rPr>
        <w:t> </w:t>
      </w:r>
      <w:r w:rsidRPr="002B477E">
        <w:rPr>
          <w:rFonts w:cs="Arial"/>
          <w:sz w:val="22"/>
          <w:szCs w:val="22"/>
          <w:shd w:val="clear" w:color="auto" w:fill="FFFFFF"/>
        </w:rPr>
        <w:t>acero</w:t>
      </w:r>
      <w:r w:rsidRPr="008F4635">
        <w:rPr>
          <w:rStyle w:val="apple-converted-space"/>
          <w:rFonts w:cs="Arial"/>
          <w:color w:val="000000"/>
          <w:sz w:val="22"/>
          <w:szCs w:val="22"/>
          <w:shd w:val="clear" w:color="auto" w:fill="FFFFFF"/>
        </w:rPr>
        <w:t> </w:t>
      </w:r>
      <w:r w:rsidRPr="008F4635">
        <w:rPr>
          <w:rFonts w:cs="Arial"/>
          <w:color w:val="000000"/>
          <w:sz w:val="22"/>
          <w:szCs w:val="22"/>
          <w:shd w:val="clear" w:color="auto" w:fill="FFFFFF"/>
        </w:rPr>
        <w:t>con un mínimo del 10 % al 12 % de</w:t>
      </w:r>
      <w:r w:rsidRPr="008F4635">
        <w:rPr>
          <w:rStyle w:val="apple-converted-space"/>
          <w:rFonts w:cs="Arial"/>
          <w:color w:val="000000"/>
          <w:sz w:val="22"/>
          <w:szCs w:val="22"/>
          <w:shd w:val="clear" w:color="auto" w:fill="FFFFFF"/>
        </w:rPr>
        <w:t> </w:t>
      </w:r>
      <w:r w:rsidRPr="002B477E">
        <w:rPr>
          <w:rFonts w:cs="Arial"/>
          <w:sz w:val="22"/>
          <w:szCs w:val="22"/>
          <w:shd w:val="clear" w:color="auto" w:fill="FFFFFF"/>
        </w:rPr>
        <w:t>cromo</w:t>
      </w:r>
      <w:r w:rsidRPr="008F4635">
        <w:rPr>
          <w:rStyle w:val="apple-converted-space"/>
          <w:rFonts w:cs="Arial"/>
          <w:color w:val="000000"/>
          <w:sz w:val="22"/>
          <w:szCs w:val="22"/>
          <w:shd w:val="clear" w:color="auto" w:fill="FFFFFF"/>
        </w:rPr>
        <w:t> </w:t>
      </w:r>
      <w:r w:rsidRPr="008F4635">
        <w:rPr>
          <w:rFonts w:cs="Arial"/>
          <w:color w:val="000000"/>
          <w:sz w:val="22"/>
          <w:szCs w:val="22"/>
          <w:shd w:val="clear" w:color="auto" w:fill="FFFFFF"/>
        </w:rPr>
        <w:t>contenido en masa.</w:t>
      </w:r>
    </w:p>
    <w:p w:rsidR="002B477E" w:rsidRDefault="002B477E" w:rsidP="002B477E">
      <w:pPr>
        <w:rPr>
          <w:rFonts w:cs="Arial"/>
          <w:sz w:val="22"/>
          <w:szCs w:val="22"/>
        </w:rPr>
      </w:pPr>
    </w:p>
    <w:p w:rsidR="002B477E" w:rsidRPr="008F4635" w:rsidRDefault="002B477E" w:rsidP="002B477E">
      <w:pPr>
        <w:rPr>
          <w:rFonts w:cs="Arial"/>
          <w:sz w:val="22"/>
          <w:szCs w:val="22"/>
        </w:rPr>
      </w:pPr>
      <w:r w:rsidRPr="008F4635">
        <w:rPr>
          <w:rFonts w:cs="Arial"/>
          <w:sz w:val="22"/>
          <w:szCs w:val="22"/>
        </w:rPr>
        <w:t>DENSIDAD ESPECIFICA: 7.90 KG/DM3</w:t>
      </w:r>
    </w:p>
    <w:p w:rsidR="002B477E" w:rsidRPr="008F4635" w:rsidRDefault="002B477E" w:rsidP="002B477E">
      <w:pPr>
        <w:rPr>
          <w:rFonts w:cs="Arial"/>
          <w:sz w:val="22"/>
          <w:szCs w:val="22"/>
        </w:rPr>
      </w:pPr>
    </w:p>
    <w:p w:rsidR="002B477E" w:rsidRPr="00BA66C5" w:rsidRDefault="002B477E" w:rsidP="002B477E">
      <w:pPr>
        <w:rPr>
          <w:rFonts w:cs="Arial"/>
          <w:sz w:val="22"/>
          <w:szCs w:val="22"/>
        </w:rPr>
      </w:pPr>
      <w:r w:rsidRPr="00BA66C5">
        <w:rPr>
          <w:rFonts w:cs="Arial"/>
          <w:sz w:val="22"/>
          <w:szCs w:val="22"/>
        </w:rPr>
        <w:t>PESO INSTALADO POR M2  EN CUBIERTA O FACHADA: 4.5 Kg (0.5mm  de espesor)</w:t>
      </w:r>
    </w:p>
    <w:p w:rsidR="002B477E" w:rsidRPr="00BA66C5" w:rsidRDefault="002B477E" w:rsidP="002B477E">
      <w:pPr>
        <w:rPr>
          <w:rFonts w:cs="Arial"/>
        </w:rPr>
      </w:pPr>
    </w:p>
    <w:p w:rsidR="002B477E" w:rsidRPr="007C4144" w:rsidRDefault="002B477E" w:rsidP="002B477E">
      <w:pPr>
        <w:rPr>
          <w:rFonts w:cs="Arial"/>
          <w:sz w:val="22"/>
          <w:szCs w:val="22"/>
        </w:rPr>
      </w:pPr>
      <w:r w:rsidRPr="007C4144">
        <w:rPr>
          <w:rFonts w:cs="Arial"/>
          <w:sz w:val="22"/>
          <w:szCs w:val="22"/>
        </w:rPr>
        <w:t xml:space="preserve">PUNTO DE </w:t>
      </w:r>
      <w:r>
        <w:rPr>
          <w:rFonts w:cs="Arial"/>
          <w:sz w:val="22"/>
          <w:szCs w:val="22"/>
        </w:rPr>
        <w:t>FUSIÓ</w:t>
      </w:r>
      <w:r w:rsidRPr="007C4144">
        <w:rPr>
          <w:rFonts w:cs="Arial"/>
          <w:sz w:val="22"/>
          <w:szCs w:val="22"/>
        </w:rPr>
        <w:t>N: 1450 °C</w:t>
      </w:r>
    </w:p>
    <w:p w:rsidR="002B477E" w:rsidRPr="007C4144" w:rsidRDefault="002B477E" w:rsidP="002B477E">
      <w:pPr>
        <w:rPr>
          <w:rFonts w:cs="Arial"/>
          <w:sz w:val="22"/>
          <w:szCs w:val="22"/>
        </w:rPr>
      </w:pPr>
    </w:p>
    <w:p w:rsidR="002B477E" w:rsidRPr="007C4144" w:rsidRDefault="002B477E" w:rsidP="002B477E">
      <w:pPr>
        <w:rPr>
          <w:rFonts w:cs="Arial"/>
          <w:sz w:val="22"/>
          <w:szCs w:val="22"/>
        </w:rPr>
      </w:pPr>
      <w:r w:rsidRPr="007C4144">
        <w:rPr>
          <w:rFonts w:cs="Arial"/>
          <w:sz w:val="22"/>
          <w:szCs w:val="22"/>
        </w:rPr>
        <w:t>DILATACION TERMICA: 1.6mm / m / 100°C</w:t>
      </w:r>
    </w:p>
    <w:p w:rsidR="002B477E" w:rsidRPr="007C4144" w:rsidRDefault="002B477E" w:rsidP="002B477E">
      <w:pPr>
        <w:rPr>
          <w:rFonts w:cs="Arial"/>
          <w:sz w:val="22"/>
          <w:szCs w:val="22"/>
        </w:rPr>
      </w:pPr>
    </w:p>
    <w:p w:rsidR="002B477E" w:rsidRPr="007C4144" w:rsidRDefault="002B477E" w:rsidP="002B477E">
      <w:pPr>
        <w:rPr>
          <w:rFonts w:cs="Arial"/>
          <w:sz w:val="22"/>
          <w:szCs w:val="22"/>
        </w:rPr>
      </w:pPr>
      <w:r>
        <w:rPr>
          <w:rFonts w:cs="Arial"/>
          <w:sz w:val="22"/>
          <w:szCs w:val="22"/>
        </w:rPr>
        <w:t>RESISTENCIA  A  LA TRACCIÓ</w:t>
      </w:r>
      <w:r w:rsidRPr="007C4144">
        <w:rPr>
          <w:rFonts w:cs="Arial"/>
          <w:sz w:val="22"/>
          <w:szCs w:val="22"/>
        </w:rPr>
        <w:t>N: 600 N / mm2</w:t>
      </w:r>
    </w:p>
    <w:p w:rsidR="002B477E" w:rsidRPr="007C4144" w:rsidRDefault="002B477E" w:rsidP="002B477E">
      <w:pPr>
        <w:rPr>
          <w:rFonts w:cs="Arial"/>
          <w:sz w:val="22"/>
          <w:szCs w:val="22"/>
        </w:rPr>
      </w:pPr>
    </w:p>
    <w:p w:rsidR="002B477E" w:rsidRPr="007C4144" w:rsidRDefault="002B477E" w:rsidP="002B477E">
      <w:pPr>
        <w:rPr>
          <w:rFonts w:cs="Arial"/>
          <w:sz w:val="22"/>
          <w:szCs w:val="22"/>
        </w:rPr>
      </w:pPr>
      <w:r w:rsidRPr="007C4144">
        <w:rPr>
          <w:rFonts w:cs="Arial"/>
          <w:sz w:val="22"/>
          <w:szCs w:val="22"/>
        </w:rPr>
        <w:t xml:space="preserve">NORMATIVA DE </w:t>
      </w:r>
      <w:r>
        <w:rPr>
          <w:rFonts w:cs="Arial"/>
          <w:sz w:val="22"/>
          <w:szCs w:val="22"/>
        </w:rPr>
        <w:t>FABRICACIÓ</w:t>
      </w:r>
      <w:r w:rsidRPr="007C4144">
        <w:rPr>
          <w:rFonts w:cs="Arial"/>
          <w:sz w:val="22"/>
          <w:szCs w:val="22"/>
        </w:rPr>
        <w:t>N: EN 14404 (AISI 316L)</w:t>
      </w:r>
    </w:p>
    <w:p w:rsidR="00027947" w:rsidRDefault="002B477E" w:rsidP="002B477E">
      <w:pPr>
        <w:widowControl w:val="0"/>
        <w:rPr>
          <w:rFonts w:cs="Arial"/>
          <w:b/>
          <w:bCs/>
          <w:sz w:val="22"/>
          <w:szCs w:val="22"/>
          <w:lang w:val="es-ES_tradnl"/>
        </w:rPr>
      </w:pPr>
      <w:r w:rsidRPr="007C4144">
        <w:rPr>
          <w:rFonts w:cs="Arial"/>
          <w:sz w:val="22"/>
          <w:szCs w:val="22"/>
        </w:rPr>
        <w:t>(ALEACIONES)</w:t>
      </w:r>
      <w:r w:rsidRPr="007C4144">
        <w:rPr>
          <w:rFonts w:cs="Arial"/>
          <w:sz w:val="22"/>
          <w:szCs w:val="22"/>
        </w:rPr>
        <w:tab/>
      </w:r>
      <w:r w:rsidRPr="007C4144">
        <w:rPr>
          <w:rFonts w:cs="Arial"/>
          <w:sz w:val="22"/>
          <w:szCs w:val="22"/>
        </w:rPr>
        <w:tab/>
      </w:r>
      <w:r w:rsidRPr="007C4144">
        <w:rPr>
          <w:rFonts w:cs="Arial"/>
          <w:sz w:val="22"/>
          <w:szCs w:val="22"/>
        </w:rPr>
        <w:tab/>
        <w:t xml:space="preserve">     EN14307 (AISI304L</w:t>
      </w:r>
    </w:p>
    <w:p w:rsidR="002B477E" w:rsidRDefault="002B477E" w:rsidP="006F30B2">
      <w:pPr>
        <w:widowControl w:val="0"/>
        <w:rPr>
          <w:rFonts w:cs="Arial"/>
          <w:b/>
          <w:bCs/>
          <w:sz w:val="22"/>
          <w:szCs w:val="22"/>
          <w:lang w:val="es-ES_tradnl"/>
        </w:rPr>
      </w:pPr>
    </w:p>
    <w:p w:rsidR="002B477E" w:rsidRDefault="002B477E" w:rsidP="006F30B2">
      <w:pPr>
        <w:widowControl w:val="0"/>
        <w:rPr>
          <w:rFonts w:cs="Arial"/>
          <w:b/>
          <w:bCs/>
          <w:sz w:val="22"/>
          <w:szCs w:val="22"/>
          <w:lang w:val="es-ES_tradnl"/>
        </w:rPr>
      </w:pPr>
    </w:p>
    <w:p w:rsidR="006F30B2" w:rsidRDefault="006F30B2" w:rsidP="006F30B2">
      <w:pPr>
        <w:widowControl w:val="0"/>
        <w:rPr>
          <w:rFonts w:cs="Arial"/>
          <w:b/>
          <w:bCs/>
          <w:sz w:val="22"/>
          <w:szCs w:val="22"/>
          <w:lang w:val="es-ES_tradnl"/>
        </w:rPr>
      </w:pPr>
      <w:r w:rsidRPr="000A5D5C">
        <w:rPr>
          <w:rFonts w:cs="Arial"/>
          <w:b/>
          <w:bCs/>
          <w:sz w:val="22"/>
          <w:szCs w:val="22"/>
          <w:lang w:val="es-ES_tradnl"/>
        </w:rPr>
        <w:t>MATERIALES</w:t>
      </w:r>
    </w:p>
    <w:p w:rsidR="00027947" w:rsidRDefault="00027947" w:rsidP="006F30B2">
      <w:pPr>
        <w:widowControl w:val="0"/>
        <w:rPr>
          <w:rFonts w:cs="Arial"/>
          <w:b/>
          <w:bCs/>
          <w:sz w:val="22"/>
          <w:szCs w:val="22"/>
          <w:lang w:val="es-ES_tradnl"/>
        </w:rPr>
      </w:pPr>
    </w:p>
    <w:p w:rsidR="002B477E" w:rsidRDefault="002B477E" w:rsidP="006F30B2">
      <w:pPr>
        <w:widowControl w:val="0"/>
        <w:numPr>
          <w:ilvl w:val="0"/>
          <w:numId w:val="1"/>
        </w:numPr>
        <w:tabs>
          <w:tab w:val="clear" w:pos="284"/>
          <w:tab w:val="num" w:pos="568"/>
          <w:tab w:val="left" w:pos="710"/>
        </w:tabs>
        <w:ind w:left="568"/>
        <w:rPr>
          <w:rFonts w:cs="Arial"/>
          <w:sz w:val="22"/>
          <w:szCs w:val="22"/>
          <w:lang w:val="es-ES_tradnl"/>
        </w:rPr>
      </w:pPr>
      <w:r>
        <w:rPr>
          <w:rFonts w:cs="Arial"/>
          <w:sz w:val="22"/>
          <w:szCs w:val="22"/>
          <w:lang w:val="es-ES_tradnl"/>
        </w:rPr>
        <w:t xml:space="preserve">Lamina de acero </w:t>
      </w:r>
      <w:proofErr w:type="spellStart"/>
      <w:r>
        <w:rPr>
          <w:rFonts w:cs="Arial"/>
          <w:sz w:val="22"/>
          <w:szCs w:val="22"/>
          <w:lang w:val="es-ES_tradnl"/>
        </w:rPr>
        <w:t>inox</w:t>
      </w:r>
      <w:proofErr w:type="spellEnd"/>
      <w:r>
        <w:rPr>
          <w:rFonts w:cs="Arial"/>
          <w:sz w:val="22"/>
          <w:szCs w:val="22"/>
          <w:lang w:val="es-ES_tradnl"/>
        </w:rPr>
        <w:t>. calibre 10</w:t>
      </w:r>
    </w:p>
    <w:p w:rsidR="006F30B2" w:rsidRDefault="002B477E" w:rsidP="006F30B2">
      <w:pPr>
        <w:widowControl w:val="0"/>
        <w:numPr>
          <w:ilvl w:val="0"/>
          <w:numId w:val="1"/>
        </w:numPr>
        <w:tabs>
          <w:tab w:val="clear" w:pos="284"/>
          <w:tab w:val="num" w:pos="568"/>
          <w:tab w:val="left" w:pos="710"/>
        </w:tabs>
        <w:ind w:left="568"/>
        <w:rPr>
          <w:rFonts w:cs="Arial"/>
          <w:sz w:val="22"/>
          <w:szCs w:val="22"/>
          <w:lang w:val="es-ES_tradnl"/>
        </w:rPr>
      </w:pPr>
      <w:r>
        <w:rPr>
          <w:rFonts w:cs="Arial"/>
          <w:sz w:val="22"/>
          <w:szCs w:val="22"/>
          <w:lang w:val="es-ES_tradnl"/>
        </w:rPr>
        <w:t>Estructura portante de acero estructural</w:t>
      </w:r>
    </w:p>
    <w:p w:rsidR="006F30B2" w:rsidRPr="000A5D5C" w:rsidRDefault="006F30B2" w:rsidP="006F30B2">
      <w:pPr>
        <w:widowControl w:val="0"/>
        <w:numPr>
          <w:ilvl w:val="0"/>
          <w:numId w:val="1"/>
        </w:numPr>
        <w:tabs>
          <w:tab w:val="clear" w:pos="284"/>
          <w:tab w:val="num" w:pos="568"/>
          <w:tab w:val="left" w:pos="710"/>
        </w:tabs>
        <w:ind w:left="568"/>
        <w:rPr>
          <w:rFonts w:cs="Arial"/>
          <w:sz w:val="22"/>
          <w:szCs w:val="22"/>
          <w:lang w:val="es-ES_tradnl"/>
        </w:rPr>
      </w:pPr>
      <w:r w:rsidRPr="000A5D5C">
        <w:rPr>
          <w:rFonts w:cs="Arial"/>
          <w:sz w:val="22"/>
          <w:szCs w:val="22"/>
          <w:lang w:val="es-ES_tradnl"/>
        </w:rPr>
        <w:t>Soldadura (en su caso)</w:t>
      </w:r>
    </w:p>
    <w:p w:rsidR="006F30B2" w:rsidRPr="000A5D5C" w:rsidRDefault="006F30B2" w:rsidP="006F30B2">
      <w:pPr>
        <w:widowControl w:val="0"/>
        <w:numPr>
          <w:ilvl w:val="0"/>
          <w:numId w:val="1"/>
        </w:numPr>
        <w:tabs>
          <w:tab w:val="clear" w:pos="284"/>
          <w:tab w:val="num" w:pos="568"/>
          <w:tab w:val="left" w:pos="710"/>
        </w:tabs>
        <w:ind w:left="568"/>
        <w:rPr>
          <w:rFonts w:cs="Arial"/>
          <w:sz w:val="22"/>
          <w:szCs w:val="22"/>
          <w:lang w:val="es-ES_tradnl"/>
        </w:rPr>
      </w:pPr>
      <w:r w:rsidRPr="000A5D5C">
        <w:rPr>
          <w:rFonts w:cs="Arial"/>
          <w:sz w:val="22"/>
          <w:szCs w:val="22"/>
          <w:lang w:val="es-ES_tradnl"/>
        </w:rPr>
        <w:t>Tornillos</w:t>
      </w:r>
      <w:r w:rsidR="00862C18">
        <w:rPr>
          <w:rFonts w:cs="Arial"/>
          <w:sz w:val="22"/>
          <w:szCs w:val="22"/>
          <w:lang w:val="es-ES_tradnl"/>
        </w:rPr>
        <w:t>, pijas</w:t>
      </w:r>
      <w:r w:rsidRPr="000A5D5C">
        <w:rPr>
          <w:rFonts w:cs="Arial"/>
          <w:sz w:val="22"/>
          <w:szCs w:val="22"/>
          <w:lang w:val="es-ES_tradnl"/>
        </w:rPr>
        <w:t xml:space="preserve"> y taquetes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Escuadras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 xml:space="preserve">Remaches </w:t>
      </w:r>
    </w:p>
    <w:p w:rsidR="006F30B2" w:rsidRPr="000A5D5C" w:rsidRDefault="006F30B2" w:rsidP="006F30B2">
      <w:pPr>
        <w:widowControl w:val="0"/>
        <w:numPr>
          <w:ilvl w:val="0"/>
          <w:numId w:val="1"/>
        </w:numPr>
        <w:tabs>
          <w:tab w:val="left" w:pos="710"/>
        </w:tabs>
        <w:ind w:left="568"/>
        <w:rPr>
          <w:rFonts w:cs="Arial"/>
          <w:sz w:val="22"/>
          <w:szCs w:val="22"/>
          <w:lang w:val="es-ES_tradnl"/>
        </w:rPr>
      </w:pPr>
      <w:r w:rsidRPr="000A5D5C">
        <w:rPr>
          <w:rFonts w:cs="Arial"/>
          <w:sz w:val="22"/>
          <w:szCs w:val="22"/>
          <w:lang w:val="es-ES_tradnl"/>
        </w:rPr>
        <w:t>Sellador</w:t>
      </w:r>
    </w:p>
    <w:p w:rsidR="00862C18" w:rsidRDefault="00BB45D1" w:rsidP="006F30B2">
      <w:pPr>
        <w:widowControl w:val="0"/>
        <w:numPr>
          <w:ilvl w:val="0"/>
          <w:numId w:val="1"/>
        </w:numPr>
        <w:tabs>
          <w:tab w:val="left" w:pos="710"/>
        </w:tabs>
        <w:ind w:left="568"/>
        <w:rPr>
          <w:rFonts w:cs="Arial"/>
          <w:sz w:val="22"/>
          <w:szCs w:val="22"/>
          <w:lang w:val="es-ES_tradnl"/>
        </w:rPr>
      </w:pPr>
      <w:r>
        <w:rPr>
          <w:rFonts w:cs="Arial"/>
          <w:sz w:val="22"/>
          <w:szCs w:val="22"/>
          <w:lang w:val="es-ES_tradnl"/>
        </w:rPr>
        <w:t>4 mamparas de cristal templado, de 1.47 x 1.24 cm</w:t>
      </w:r>
    </w:p>
    <w:p w:rsidR="00BB45D1" w:rsidRPr="000A5D5C" w:rsidRDefault="00BB45D1" w:rsidP="006F30B2">
      <w:pPr>
        <w:widowControl w:val="0"/>
        <w:numPr>
          <w:ilvl w:val="0"/>
          <w:numId w:val="1"/>
        </w:numPr>
        <w:tabs>
          <w:tab w:val="left" w:pos="710"/>
        </w:tabs>
        <w:ind w:left="568"/>
        <w:rPr>
          <w:rFonts w:cs="Arial"/>
          <w:sz w:val="22"/>
          <w:szCs w:val="22"/>
          <w:lang w:val="es-ES_tradnl"/>
        </w:rPr>
      </w:pPr>
      <w:r>
        <w:rPr>
          <w:rFonts w:cs="Arial"/>
          <w:sz w:val="22"/>
          <w:szCs w:val="22"/>
          <w:lang w:val="es-ES_tradnl"/>
        </w:rPr>
        <w:t>Angulo de acero inoxidable de 6”x4” y 7.9 mm de espesor.</w:t>
      </w:r>
    </w:p>
    <w:p w:rsidR="00027947" w:rsidRDefault="00027947" w:rsidP="006F30B2">
      <w:pPr>
        <w:widowControl w:val="0"/>
        <w:rPr>
          <w:rFonts w:cs="Arial"/>
          <w:sz w:val="22"/>
          <w:szCs w:val="22"/>
          <w:lang w:val="es-ES_tradnl"/>
        </w:rPr>
      </w:pPr>
    </w:p>
    <w:p w:rsidR="006F30B2" w:rsidRPr="000A5D5C" w:rsidRDefault="006F30B2" w:rsidP="006F30B2">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6F30B2" w:rsidRPr="000A5D5C" w:rsidRDefault="006F30B2" w:rsidP="006F30B2">
      <w:pPr>
        <w:widowControl w:val="0"/>
        <w:rPr>
          <w:rFonts w:cs="Arial"/>
          <w:b/>
          <w:sz w:val="22"/>
          <w:szCs w:val="22"/>
          <w:lang w:val="es-ES_tradnl"/>
        </w:rPr>
      </w:pPr>
    </w:p>
    <w:p w:rsidR="006F30B2" w:rsidRDefault="006F30B2" w:rsidP="006F30B2">
      <w:pPr>
        <w:widowControl w:val="0"/>
        <w:numPr>
          <w:ilvl w:val="0"/>
          <w:numId w:val="11"/>
        </w:numPr>
        <w:rPr>
          <w:rFonts w:cs="Arial"/>
          <w:sz w:val="22"/>
          <w:szCs w:val="22"/>
          <w:lang w:val="es-ES_tradnl"/>
        </w:rPr>
      </w:pPr>
      <w:r w:rsidRPr="000A5D5C">
        <w:rPr>
          <w:rFonts w:cs="Arial"/>
          <w:sz w:val="22"/>
          <w:szCs w:val="22"/>
          <w:lang w:val="es-ES_tradnl"/>
        </w:rPr>
        <w:t>Al colocar los mecanismos</w:t>
      </w:r>
      <w:r w:rsidR="00EE3E52">
        <w:rPr>
          <w:rFonts w:cs="Arial"/>
          <w:sz w:val="22"/>
          <w:szCs w:val="22"/>
          <w:lang w:val="es-ES_tradnl"/>
        </w:rPr>
        <w:t xml:space="preserve"> de </w:t>
      </w:r>
      <w:r w:rsidR="008073A1">
        <w:rPr>
          <w:rFonts w:cs="Arial"/>
          <w:sz w:val="22"/>
          <w:szCs w:val="22"/>
          <w:lang w:val="es-ES_tradnl"/>
        </w:rPr>
        <w:t>acero</w:t>
      </w:r>
      <w:r w:rsidRPr="000A5D5C">
        <w:rPr>
          <w:rFonts w:cs="Arial"/>
          <w:sz w:val="22"/>
          <w:szCs w:val="22"/>
          <w:lang w:val="es-ES_tradnl"/>
        </w:rPr>
        <w:t xml:space="preserve">,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BB45D1" w:rsidRDefault="00027947" w:rsidP="00027947">
      <w:pPr>
        <w:pStyle w:val="Prrafodelista"/>
        <w:widowControl w:val="0"/>
        <w:numPr>
          <w:ilvl w:val="0"/>
          <w:numId w:val="11"/>
        </w:numPr>
        <w:rPr>
          <w:rFonts w:cs="Arial"/>
          <w:sz w:val="22"/>
          <w:szCs w:val="22"/>
          <w:lang w:val="es-ES_tradnl"/>
        </w:rPr>
      </w:pPr>
      <w:r w:rsidRPr="00BB45D1">
        <w:rPr>
          <w:rFonts w:cs="Arial"/>
          <w:sz w:val="22"/>
          <w:szCs w:val="22"/>
          <w:lang w:val="es-ES_tradnl"/>
        </w:rPr>
        <w:t xml:space="preserve">En el proceso de la obra se protegerán los mecanismos contra golpes, deterioros por manchas de pintura, barniz, etc. quedando el correcto funcionamiento de éstos lo mismo que sus acabados bajo la responsabilidad del Contratista. </w:t>
      </w:r>
    </w:p>
    <w:p w:rsidR="00BB45D1" w:rsidRDefault="00BB45D1" w:rsidP="00BB45D1">
      <w:pPr>
        <w:pStyle w:val="Prrafodelista"/>
        <w:widowControl w:val="0"/>
        <w:numPr>
          <w:ilvl w:val="0"/>
          <w:numId w:val="11"/>
        </w:numPr>
        <w:rPr>
          <w:rFonts w:cs="Arial"/>
          <w:sz w:val="22"/>
          <w:szCs w:val="22"/>
          <w:lang w:val="es-ES_tradnl"/>
        </w:rPr>
      </w:pPr>
      <w:r w:rsidRPr="00BB45D1">
        <w:rPr>
          <w:rFonts w:cs="Arial"/>
          <w:sz w:val="22"/>
          <w:szCs w:val="22"/>
          <w:lang w:val="es-ES_tradnl"/>
        </w:rPr>
        <w:t xml:space="preserve">La estructura principal (transversal y longitudinal) de la banca </w:t>
      </w:r>
      <w:proofErr w:type="spellStart"/>
      <w:r w:rsidRPr="00BB45D1">
        <w:rPr>
          <w:rFonts w:cs="Arial"/>
          <w:sz w:val="22"/>
          <w:szCs w:val="22"/>
          <w:lang w:val="es-ES_tradnl"/>
        </w:rPr>
        <w:t>sera</w:t>
      </w:r>
      <w:proofErr w:type="spellEnd"/>
      <w:r w:rsidRPr="00BB45D1">
        <w:rPr>
          <w:rFonts w:cs="Arial"/>
          <w:sz w:val="22"/>
          <w:szCs w:val="22"/>
          <w:lang w:val="es-ES_tradnl"/>
        </w:rPr>
        <w:t xml:space="preserve">  </w:t>
      </w:r>
      <w:r>
        <w:rPr>
          <w:rFonts w:cs="Arial"/>
          <w:sz w:val="22"/>
          <w:szCs w:val="22"/>
          <w:lang w:val="es-ES_tradnl"/>
        </w:rPr>
        <w:t>PTR</w:t>
      </w:r>
      <w:r w:rsidRPr="00BB45D1">
        <w:rPr>
          <w:rFonts w:cs="Arial"/>
          <w:sz w:val="22"/>
          <w:szCs w:val="22"/>
          <w:lang w:val="es-ES_tradnl"/>
        </w:rPr>
        <w:t xml:space="preserve"> de 3" x 3" y 10mm de espesor (ver geometría  final en proyecto ejecutivo) @ 1.50m, sujetadas a la losa de concreto con  varilla roscada de 1/4" de diámetro y 15 cm de largo, con </w:t>
      </w:r>
      <w:r w:rsidRPr="00BB45D1">
        <w:rPr>
          <w:rFonts w:cs="Arial"/>
          <w:sz w:val="22"/>
          <w:szCs w:val="22"/>
          <w:lang w:val="es-ES_tradnl"/>
        </w:rPr>
        <w:lastRenderedPageBreak/>
        <w:t xml:space="preserve">adhesivo </w:t>
      </w:r>
      <w:proofErr w:type="spellStart"/>
      <w:r w:rsidRPr="00BB45D1">
        <w:rPr>
          <w:rFonts w:cs="Arial"/>
          <w:sz w:val="22"/>
          <w:szCs w:val="22"/>
          <w:lang w:val="es-ES_tradnl"/>
        </w:rPr>
        <w:t>epoxico</w:t>
      </w:r>
      <w:proofErr w:type="spellEnd"/>
      <w:r w:rsidRPr="00BB45D1">
        <w:rPr>
          <w:rFonts w:cs="Arial"/>
          <w:sz w:val="22"/>
          <w:szCs w:val="22"/>
          <w:lang w:val="es-ES_tradnl"/>
        </w:rPr>
        <w:t>. (2 anclas por cada  soporte).</w:t>
      </w:r>
    </w:p>
    <w:p w:rsidR="00BB45D1" w:rsidRDefault="00BB45D1" w:rsidP="00BB45D1">
      <w:pPr>
        <w:pStyle w:val="Prrafodelista"/>
        <w:widowControl w:val="0"/>
        <w:numPr>
          <w:ilvl w:val="0"/>
          <w:numId w:val="11"/>
        </w:numPr>
        <w:rPr>
          <w:rFonts w:cs="Arial"/>
          <w:sz w:val="22"/>
          <w:szCs w:val="22"/>
          <w:lang w:val="es-ES_tradnl"/>
        </w:rPr>
      </w:pPr>
      <w:r w:rsidRPr="00BB45D1">
        <w:rPr>
          <w:rFonts w:cs="Arial"/>
          <w:sz w:val="22"/>
          <w:szCs w:val="22"/>
          <w:lang w:val="es-ES_tradnl"/>
        </w:rPr>
        <w:t xml:space="preserve">El acabado final de la banca será de placa de acero inoxidable calibre 10. (respaldo y  área para sentarse). </w:t>
      </w:r>
    </w:p>
    <w:p w:rsidR="00BB45D1" w:rsidRPr="00BB45D1" w:rsidRDefault="00BB45D1" w:rsidP="00BB45D1">
      <w:pPr>
        <w:pStyle w:val="Prrafodelista"/>
        <w:widowControl w:val="0"/>
        <w:numPr>
          <w:ilvl w:val="0"/>
          <w:numId w:val="11"/>
        </w:numPr>
        <w:rPr>
          <w:rFonts w:cs="Arial"/>
          <w:sz w:val="22"/>
          <w:szCs w:val="22"/>
          <w:lang w:val="es-ES_tradnl"/>
        </w:rPr>
      </w:pPr>
      <w:r w:rsidRPr="00BB45D1">
        <w:rPr>
          <w:rFonts w:cs="Arial"/>
          <w:sz w:val="22"/>
          <w:szCs w:val="22"/>
          <w:lang w:val="es-ES_tradnl"/>
        </w:rPr>
        <w:t xml:space="preserve">Las tapas de la banca serán de </w:t>
      </w:r>
      <w:r>
        <w:rPr>
          <w:rFonts w:cs="Arial"/>
          <w:sz w:val="22"/>
          <w:szCs w:val="22"/>
          <w:lang w:val="es-ES_tradnl"/>
        </w:rPr>
        <w:t xml:space="preserve">placa de </w:t>
      </w:r>
      <w:r w:rsidRPr="00BB45D1">
        <w:rPr>
          <w:rFonts w:cs="Arial"/>
          <w:sz w:val="22"/>
          <w:szCs w:val="22"/>
          <w:lang w:val="es-ES_tradnl"/>
        </w:rPr>
        <w:t>acero</w:t>
      </w:r>
      <w:r>
        <w:rPr>
          <w:rFonts w:cs="Arial"/>
          <w:sz w:val="22"/>
          <w:szCs w:val="22"/>
          <w:lang w:val="es-ES_tradnl"/>
        </w:rPr>
        <w:t xml:space="preserve"> calibre 3/8</w:t>
      </w:r>
      <w:r w:rsidRPr="00BB45D1">
        <w:rPr>
          <w:rFonts w:cs="Arial"/>
          <w:sz w:val="22"/>
          <w:szCs w:val="22"/>
          <w:lang w:val="es-ES_tradnl"/>
        </w:rPr>
        <w:t xml:space="preserve">  con pintura electrostática, (acabado </w:t>
      </w:r>
      <w:proofErr w:type="spellStart"/>
      <w:r w:rsidRPr="00BB45D1">
        <w:rPr>
          <w:rFonts w:cs="Arial"/>
          <w:sz w:val="22"/>
          <w:szCs w:val="22"/>
          <w:lang w:val="es-ES_tradnl"/>
        </w:rPr>
        <w:t>semi</w:t>
      </w:r>
      <w:proofErr w:type="spellEnd"/>
      <w:r w:rsidRPr="00BB45D1">
        <w:rPr>
          <w:rFonts w:cs="Arial"/>
          <w:sz w:val="22"/>
          <w:szCs w:val="22"/>
          <w:lang w:val="es-ES_tradnl"/>
        </w:rPr>
        <w:t xml:space="preserve"> brillante. Color. Gris oscuro </w:t>
      </w:r>
      <w:proofErr w:type="spellStart"/>
      <w:r>
        <w:rPr>
          <w:rFonts w:cs="Arial"/>
          <w:sz w:val="22"/>
          <w:szCs w:val="22"/>
          <w:lang w:val="es-ES_tradnl"/>
        </w:rPr>
        <w:t>P</w:t>
      </w:r>
      <w:r w:rsidRPr="00BB45D1">
        <w:rPr>
          <w:rFonts w:cs="Arial"/>
          <w:sz w:val="22"/>
          <w:szCs w:val="22"/>
          <w:lang w:val="es-ES_tradnl"/>
        </w:rPr>
        <w:t>antone</w:t>
      </w:r>
      <w:proofErr w:type="spellEnd"/>
      <w:r w:rsidRPr="00BB45D1">
        <w:rPr>
          <w:rFonts w:cs="Arial"/>
          <w:sz w:val="22"/>
          <w:szCs w:val="22"/>
          <w:lang w:val="es-ES_tradnl"/>
        </w:rPr>
        <w:t xml:space="preserve"> </w:t>
      </w:r>
      <w:proofErr w:type="spellStart"/>
      <w:r>
        <w:rPr>
          <w:rFonts w:cs="Arial"/>
          <w:sz w:val="22"/>
          <w:szCs w:val="22"/>
          <w:lang w:val="es-ES_tradnl"/>
        </w:rPr>
        <w:t>C</w:t>
      </w:r>
      <w:r w:rsidRPr="00BB45D1">
        <w:rPr>
          <w:rFonts w:cs="Arial"/>
          <w:sz w:val="22"/>
          <w:szCs w:val="22"/>
          <w:lang w:val="es-ES_tradnl"/>
        </w:rPr>
        <w:t>ool</w:t>
      </w:r>
      <w:proofErr w:type="spellEnd"/>
      <w:r w:rsidRPr="00BB45D1">
        <w:rPr>
          <w:rFonts w:cs="Arial"/>
          <w:sz w:val="22"/>
          <w:szCs w:val="22"/>
          <w:lang w:val="es-ES_tradnl"/>
        </w:rPr>
        <w:t xml:space="preserve"> </w:t>
      </w:r>
      <w:r>
        <w:rPr>
          <w:rFonts w:cs="Arial"/>
          <w:sz w:val="22"/>
          <w:szCs w:val="22"/>
          <w:lang w:val="es-ES_tradnl"/>
        </w:rPr>
        <w:t>G</w:t>
      </w:r>
      <w:r w:rsidRPr="00BB45D1">
        <w:rPr>
          <w:rFonts w:cs="Arial"/>
          <w:sz w:val="22"/>
          <w:szCs w:val="22"/>
          <w:lang w:val="es-ES_tradnl"/>
        </w:rPr>
        <w:t>ray 11). </w:t>
      </w:r>
    </w:p>
    <w:p w:rsidR="00EE3E52" w:rsidRPr="00EE3E52" w:rsidRDefault="00EE3E52" w:rsidP="006F30B2">
      <w:pPr>
        <w:widowControl w:val="0"/>
        <w:ind w:left="284"/>
        <w:rPr>
          <w:rFonts w:cs="Arial"/>
          <w:sz w:val="22"/>
          <w:szCs w:val="22"/>
        </w:rPr>
      </w:pPr>
    </w:p>
    <w:p w:rsidR="00CC7B53" w:rsidRDefault="00CC7B53" w:rsidP="006F30B2">
      <w:pPr>
        <w:widowControl w:val="0"/>
        <w:ind w:left="284"/>
        <w:rPr>
          <w:rFonts w:cs="Arial"/>
          <w:sz w:val="22"/>
          <w:szCs w:val="22"/>
          <w:lang w:val="es-ES_tradnl"/>
        </w:rPr>
      </w:pPr>
    </w:p>
    <w:p w:rsidR="00CC7B53" w:rsidRPr="00027947" w:rsidRDefault="00CC7B53" w:rsidP="00CC7B53">
      <w:pPr>
        <w:widowControl w:val="0"/>
        <w:rPr>
          <w:rFonts w:cs="Arial"/>
          <w:b/>
          <w:sz w:val="22"/>
          <w:szCs w:val="22"/>
          <w:lang w:val="es-ES_tradnl"/>
        </w:rPr>
      </w:pPr>
      <w:r w:rsidRPr="00027947">
        <w:rPr>
          <w:rFonts w:cs="Arial"/>
          <w:b/>
          <w:sz w:val="22"/>
          <w:szCs w:val="22"/>
          <w:lang w:val="es-ES_tradnl"/>
        </w:rPr>
        <w:t>ESTRUCTURA PORTANTE</w:t>
      </w:r>
    </w:p>
    <w:p w:rsidR="006F30B2" w:rsidRDefault="006F30B2" w:rsidP="006F30B2">
      <w:pPr>
        <w:widowControl w:val="0"/>
        <w:rPr>
          <w:rFonts w:cs="Arial"/>
          <w:sz w:val="22"/>
          <w:szCs w:val="22"/>
          <w:lang w:val="es-ES_tradnl"/>
        </w:rPr>
      </w:pPr>
    </w:p>
    <w:p w:rsidR="00CC7B53" w:rsidRPr="00F148E8" w:rsidRDefault="00CC7B53" w:rsidP="00CC7B53">
      <w:pPr>
        <w:widowControl w:val="0"/>
        <w:rPr>
          <w:rFonts w:cs="Arial"/>
          <w:b/>
          <w:bCs/>
          <w:sz w:val="22"/>
          <w:szCs w:val="22"/>
          <w:lang w:val="es-ES_tradnl"/>
        </w:rPr>
      </w:pPr>
      <w:r w:rsidRPr="00F148E8">
        <w:rPr>
          <w:rFonts w:cs="Arial"/>
          <w:b/>
          <w:bCs/>
          <w:sz w:val="22"/>
          <w:szCs w:val="22"/>
          <w:lang w:val="es-ES_tradnl"/>
        </w:rPr>
        <w:t xml:space="preserve">GENERALIDADES DEL </w:t>
      </w:r>
      <w:r>
        <w:rPr>
          <w:rFonts w:cs="Arial"/>
          <w:b/>
          <w:bCs/>
          <w:sz w:val="22"/>
          <w:szCs w:val="22"/>
          <w:lang w:val="es-ES_tradnl"/>
        </w:rPr>
        <w:t>ACERO</w:t>
      </w:r>
      <w:r w:rsidRPr="00F148E8">
        <w:rPr>
          <w:rFonts w:cs="Arial"/>
          <w:b/>
          <w:bCs/>
          <w:sz w:val="22"/>
          <w:szCs w:val="22"/>
          <w:lang w:val="es-ES_tradnl"/>
        </w:rPr>
        <w:t xml:space="preserve"> </w:t>
      </w:r>
    </w:p>
    <w:p w:rsidR="00CC7B53" w:rsidRDefault="00CC7B53" w:rsidP="00CC7B53">
      <w:pPr>
        <w:widowControl w:val="0"/>
        <w:tabs>
          <w:tab w:val="left" w:pos="2215"/>
        </w:tabs>
        <w:rPr>
          <w:rFonts w:cs="Arial"/>
          <w:sz w:val="22"/>
          <w:szCs w:val="22"/>
          <w:lang w:val="es-ES_tradnl"/>
        </w:rPr>
      </w:pPr>
    </w:p>
    <w:p w:rsidR="00CC7B53" w:rsidRDefault="00CC7B53" w:rsidP="00CC7B53">
      <w:pPr>
        <w:widowControl w:val="0"/>
        <w:tabs>
          <w:tab w:val="left" w:pos="710"/>
        </w:tabs>
        <w:rPr>
          <w:rFonts w:cs="Arial"/>
          <w:sz w:val="22"/>
          <w:szCs w:val="22"/>
          <w:lang w:val="es-ES_tradnl"/>
        </w:rPr>
      </w:pPr>
      <w:r w:rsidRPr="00012AEC">
        <w:rPr>
          <w:rFonts w:cs="Arial"/>
          <w:sz w:val="22"/>
          <w:szCs w:val="22"/>
          <w:lang w:val="es-ES_tradnl"/>
        </w:rPr>
        <w:t>Para estos se empleará, salvo que en los planos se especifique lo c</w:t>
      </w:r>
      <w:r>
        <w:rPr>
          <w:rFonts w:cs="Arial"/>
          <w:sz w:val="22"/>
          <w:szCs w:val="22"/>
          <w:lang w:val="es-ES_tradnl"/>
        </w:rPr>
        <w:t xml:space="preserve">ontrario, tanto en los perfiles </w:t>
      </w:r>
      <w:r w:rsidRPr="00012AEC">
        <w:rPr>
          <w:rFonts w:cs="Arial"/>
          <w:sz w:val="22"/>
          <w:szCs w:val="22"/>
          <w:lang w:val="es-ES_tradnl"/>
        </w:rPr>
        <w:t xml:space="preserve">laminados o plegados, como en los conformados en frío, como </w:t>
      </w:r>
      <w:r>
        <w:rPr>
          <w:rFonts w:cs="Arial"/>
          <w:sz w:val="22"/>
          <w:szCs w:val="22"/>
          <w:lang w:val="es-ES_tradnl"/>
        </w:rPr>
        <w:t xml:space="preserve">en chapas y /o tubos, bancadas, </w:t>
      </w:r>
      <w:r w:rsidRPr="00012AEC">
        <w:rPr>
          <w:rFonts w:cs="Arial"/>
          <w:sz w:val="22"/>
          <w:szCs w:val="22"/>
          <w:lang w:val="es-ES_tradnl"/>
        </w:rPr>
        <w:t xml:space="preserve">cuelgues, embebidos, </w:t>
      </w:r>
      <w:proofErr w:type="spellStart"/>
      <w:r w:rsidRPr="00012AEC">
        <w:rPr>
          <w:rFonts w:cs="Arial"/>
          <w:sz w:val="22"/>
          <w:szCs w:val="22"/>
          <w:lang w:val="es-ES_tradnl"/>
        </w:rPr>
        <w:t>etc</w:t>
      </w:r>
      <w:proofErr w:type="spellEnd"/>
      <w:r w:rsidRPr="00012AEC">
        <w:rPr>
          <w:rFonts w:cs="Arial"/>
          <w:sz w:val="22"/>
          <w:szCs w:val="22"/>
          <w:lang w:val="es-ES_tradnl"/>
        </w:rPr>
        <w:t>, acero B-99. Las propiedades de los acer</w:t>
      </w:r>
      <w:r>
        <w:rPr>
          <w:rFonts w:cs="Arial"/>
          <w:sz w:val="22"/>
          <w:szCs w:val="22"/>
          <w:lang w:val="es-ES_tradnl"/>
        </w:rPr>
        <w:t>os son las especificadas en las n</w:t>
      </w:r>
      <w:r w:rsidRPr="00012AEC">
        <w:rPr>
          <w:rFonts w:cs="Arial"/>
          <w:sz w:val="22"/>
          <w:szCs w:val="22"/>
          <w:lang w:val="es-ES_tradnl"/>
        </w:rPr>
        <w:t>ormas citadas.</w:t>
      </w:r>
    </w:p>
    <w:p w:rsidR="00CC7B53" w:rsidRDefault="00CC7B53" w:rsidP="00CC7B53">
      <w:pPr>
        <w:widowControl w:val="0"/>
        <w:tabs>
          <w:tab w:val="left" w:pos="2215"/>
        </w:tabs>
        <w:ind w:left="284"/>
        <w:rPr>
          <w:rFonts w:cs="Arial"/>
          <w:sz w:val="22"/>
          <w:szCs w:val="22"/>
          <w:lang w:val="es-ES_tradnl"/>
        </w:rPr>
      </w:pPr>
    </w:p>
    <w:p w:rsidR="00CC7B53" w:rsidRPr="00012AEC" w:rsidRDefault="00CC7B53" w:rsidP="00CC7B53">
      <w:pPr>
        <w:widowControl w:val="0"/>
        <w:rPr>
          <w:rFonts w:cs="Arial"/>
          <w:b/>
          <w:bCs/>
          <w:sz w:val="22"/>
          <w:szCs w:val="22"/>
          <w:lang w:val="es-ES_tradnl"/>
        </w:rPr>
      </w:pPr>
    </w:p>
    <w:p w:rsidR="00CC7B53" w:rsidRPr="00012AEC" w:rsidRDefault="00CC7B53" w:rsidP="00CC7B53">
      <w:pPr>
        <w:widowControl w:val="0"/>
        <w:rPr>
          <w:rFonts w:cs="Arial"/>
          <w:b/>
          <w:bCs/>
          <w:sz w:val="22"/>
          <w:szCs w:val="22"/>
          <w:lang w:val="es-ES_tradnl"/>
        </w:rPr>
      </w:pPr>
      <w:r>
        <w:rPr>
          <w:rFonts w:cs="Arial"/>
          <w:b/>
          <w:bCs/>
          <w:sz w:val="22"/>
          <w:szCs w:val="22"/>
          <w:lang w:val="es-ES_tradnl"/>
        </w:rPr>
        <w:t>NORMATIVA APLICABLE</w:t>
      </w:r>
    </w:p>
    <w:p w:rsidR="00CC7B53" w:rsidRDefault="00CC7B53" w:rsidP="00CC7B53">
      <w:pPr>
        <w:widowControl w:val="0"/>
        <w:tabs>
          <w:tab w:val="left" w:pos="2215"/>
        </w:tabs>
        <w:ind w:left="284"/>
        <w:rPr>
          <w:rFonts w:cs="Arial"/>
          <w:sz w:val="22"/>
          <w:szCs w:val="22"/>
          <w:lang w:val="es-ES_tradnl"/>
        </w:rPr>
      </w:pP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(ASTM A913) Perfiles de acero de alta resistencia y baja aleación, de calidad estructural,</w:t>
      </w: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Producidos por un proceso de tratamiento térmico especial.</w:t>
      </w: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(ASTM A992) Acero estructural para perfiles H laminados para uso en edificios.</w:t>
      </w: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B-177 (ASTM A53, grado B) Tubos de acero, con o sin costura.</w:t>
      </w: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B-199 (ASTM A500) Tubos de acero al carbono para usos estructurales, formados en frío,</w:t>
      </w:r>
    </w:p>
    <w:p w:rsidR="00CC7B53" w:rsidRPr="00012AEC" w:rsidRDefault="00CC7B53" w:rsidP="00CC7B53">
      <w:pPr>
        <w:widowControl w:val="0"/>
        <w:tabs>
          <w:tab w:val="left" w:pos="710"/>
        </w:tabs>
        <w:rPr>
          <w:rFonts w:cs="Arial"/>
          <w:sz w:val="22"/>
          <w:szCs w:val="22"/>
          <w:lang w:val="es-ES_tradnl"/>
        </w:rPr>
      </w:pPr>
      <w:proofErr w:type="gramStart"/>
      <w:r w:rsidRPr="00012AEC">
        <w:rPr>
          <w:rFonts w:cs="Arial"/>
          <w:sz w:val="22"/>
          <w:szCs w:val="22"/>
          <w:lang w:val="es-ES_tradnl"/>
        </w:rPr>
        <w:t>con</w:t>
      </w:r>
      <w:proofErr w:type="gramEnd"/>
      <w:r w:rsidRPr="00012AEC">
        <w:rPr>
          <w:rFonts w:cs="Arial"/>
          <w:sz w:val="22"/>
          <w:szCs w:val="22"/>
          <w:lang w:val="es-ES_tradnl"/>
        </w:rPr>
        <w:t xml:space="preserve"> o sin costura, de sección circular o de otras formas.</w:t>
      </w: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B-200 (ASTM A501) Tubos de acero al carbono para usos estructurales, formados en</w:t>
      </w:r>
    </w:p>
    <w:p w:rsidR="00CC7B53" w:rsidRPr="00012AEC" w:rsidRDefault="00CC7B53" w:rsidP="00CC7B53">
      <w:pPr>
        <w:widowControl w:val="0"/>
        <w:tabs>
          <w:tab w:val="left" w:pos="710"/>
        </w:tabs>
        <w:rPr>
          <w:rFonts w:cs="Arial"/>
          <w:sz w:val="22"/>
          <w:szCs w:val="22"/>
          <w:lang w:val="es-ES_tradnl"/>
        </w:rPr>
      </w:pPr>
      <w:proofErr w:type="gramStart"/>
      <w:r w:rsidRPr="00012AEC">
        <w:rPr>
          <w:rFonts w:cs="Arial"/>
          <w:sz w:val="22"/>
          <w:szCs w:val="22"/>
          <w:lang w:val="es-ES_tradnl"/>
        </w:rPr>
        <w:t>caliente</w:t>
      </w:r>
      <w:proofErr w:type="gramEnd"/>
      <w:r w:rsidRPr="00012AEC">
        <w:rPr>
          <w:rFonts w:cs="Arial"/>
          <w:sz w:val="22"/>
          <w:szCs w:val="22"/>
          <w:lang w:val="es-ES_tradnl"/>
        </w:rPr>
        <w:t>, con o sin costura.</w:t>
      </w:r>
    </w:p>
    <w:p w:rsidR="00CC7B53" w:rsidRDefault="00CC7B53" w:rsidP="00CC7B53">
      <w:pPr>
        <w:widowControl w:val="0"/>
        <w:tabs>
          <w:tab w:val="left" w:pos="710"/>
        </w:tabs>
        <w:rPr>
          <w:rFonts w:cs="Arial"/>
          <w:sz w:val="22"/>
          <w:szCs w:val="22"/>
          <w:lang w:val="es-ES_tradnl"/>
        </w:rPr>
      </w:pPr>
    </w:p>
    <w:p w:rsidR="00CC7B53" w:rsidRPr="00012AEC" w:rsidRDefault="00CC7B53" w:rsidP="00CC7B53">
      <w:pPr>
        <w:widowControl w:val="0"/>
        <w:tabs>
          <w:tab w:val="left" w:pos="710"/>
        </w:tabs>
        <w:rPr>
          <w:rFonts w:cs="Arial"/>
          <w:sz w:val="22"/>
          <w:szCs w:val="22"/>
          <w:lang w:val="es-ES_tradnl"/>
        </w:rPr>
      </w:pPr>
      <w:r w:rsidRPr="00012AEC">
        <w:rPr>
          <w:rFonts w:cs="Arial"/>
          <w:sz w:val="22"/>
          <w:szCs w:val="22"/>
          <w:lang w:val="es-ES_tradnl"/>
        </w:rPr>
        <w:t>Las propiedades de estos aceros están especificadas en las Normas correspondientes.</w:t>
      </w:r>
    </w:p>
    <w:p w:rsidR="00CC7B53" w:rsidRDefault="00CC7B53" w:rsidP="00CC7B53">
      <w:pPr>
        <w:widowControl w:val="0"/>
        <w:tabs>
          <w:tab w:val="left" w:pos="710"/>
        </w:tabs>
        <w:rPr>
          <w:rFonts w:cs="Arial"/>
          <w:sz w:val="22"/>
          <w:szCs w:val="22"/>
          <w:lang w:val="es-ES_tradnl"/>
        </w:rPr>
      </w:pPr>
      <w:r w:rsidRPr="00012AEC">
        <w:rPr>
          <w:rFonts w:cs="Arial"/>
          <w:sz w:val="22"/>
          <w:szCs w:val="22"/>
          <w:lang w:val="es-ES_tradnl"/>
        </w:rPr>
        <w:t xml:space="preserve">La </w:t>
      </w:r>
      <w:proofErr w:type="spellStart"/>
      <w:r w:rsidRPr="00012AEC">
        <w:rPr>
          <w:rFonts w:cs="Arial"/>
          <w:sz w:val="22"/>
          <w:szCs w:val="22"/>
          <w:lang w:val="es-ES_tradnl"/>
        </w:rPr>
        <w:t>perfilería</w:t>
      </w:r>
      <w:proofErr w:type="spellEnd"/>
      <w:r w:rsidRPr="00012AEC">
        <w:rPr>
          <w:rFonts w:cs="Arial"/>
          <w:sz w:val="22"/>
          <w:szCs w:val="22"/>
          <w:lang w:val="es-ES_tradnl"/>
        </w:rPr>
        <w:t xml:space="preserve"> de acero conformada en frío será galvanizada y tendrá, si es necesaria su prot</w:t>
      </w:r>
      <w:r>
        <w:rPr>
          <w:rFonts w:cs="Arial"/>
          <w:sz w:val="22"/>
          <w:szCs w:val="22"/>
          <w:lang w:val="es-ES_tradnl"/>
        </w:rPr>
        <w:t xml:space="preserve">ección </w:t>
      </w:r>
      <w:r w:rsidRPr="00012AEC">
        <w:rPr>
          <w:rFonts w:cs="Arial"/>
          <w:sz w:val="22"/>
          <w:szCs w:val="22"/>
          <w:lang w:val="es-ES_tradnl"/>
        </w:rPr>
        <w:t>contra el fuego, una imprimación intumescente u otro tratamiento</w:t>
      </w:r>
      <w:r>
        <w:rPr>
          <w:rFonts w:cs="Arial"/>
          <w:sz w:val="22"/>
          <w:szCs w:val="22"/>
          <w:lang w:val="es-ES_tradnl"/>
        </w:rPr>
        <w:t xml:space="preserve"> que garantice su estabilidad y </w:t>
      </w:r>
      <w:r w:rsidRPr="00012AEC">
        <w:rPr>
          <w:rFonts w:cs="Arial"/>
          <w:sz w:val="22"/>
          <w:szCs w:val="22"/>
          <w:lang w:val="es-ES_tradnl"/>
        </w:rPr>
        <w:t>resistencia que requiera la norma aplicable, siempre aproba</w:t>
      </w:r>
      <w:r>
        <w:rPr>
          <w:rFonts w:cs="Arial"/>
          <w:sz w:val="22"/>
          <w:szCs w:val="22"/>
          <w:lang w:val="es-ES_tradnl"/>
        </w:rPr>
        <w:t xml:space="preserve">do por la GERENCIA DE PROYECTO. </w:t>
      </w:r>
      <w:r w:rsidRPr="00012AEC">
        <w:rPr>
          <w:rFonts w:cs="Arial"/>
          <w:sz w:val="22"/>
          <w:szCs w:val="22"/>
          <w:lang w:val="es-ES_tradnl"/>
        </w:rPr>
        <w:t>Para tornillos, tuercas y arandelas, es de aplicación lo especifica</w:t>
      </w:r>
      <w:r>
        <w:rPr>
          <w:rFonts w:cs="Arial"/>
          <w:sz w:val="22"/>
          <w:szCs w:val="22"/>
          <w:lang w:val="es-ES_tradnl"/>
        </w:rPr>
        <w:t xml:space="preserve">do para ellos en la normas ASTM </w:t>
      </w:r>
      <w:r w:rsidRPr="00012AEC">
        <w:rPr>
          <w:rFonts w:cs="Arial"/>
          <w:sz w:val="22"/>
          <w:szCs w:val="22"/>
          <w:lang w:val="es-ES_tradnl"/>
        </w:rPr>
        <w:t>con los números A-307, A-325, A-394</w:t>
      </w:r>
    </w:p>
    <w:p w:rsidR="00CC7B53" w:rsidRDefault="00CC7B53" w:rsidP="00CC7B53">
      <w:pPr>
        <w:widowControl w:val="0"/>
        <w:tabs>
          <w:tab w:val="left" w:pos="2215"/>
        </w:tabs>
        <w:ind w:left="284"/>
        <w:rPr>
          <w:rFonts w:cs="Arial"/>
          <w:sz w:val="22"/>
          <w:szCs w:val="22"/>
          <w:lang w:val="es-ES_tradnl"/>
        </w:rPr>
      </w:pPr>
    </w:p>
    <w:p w:rsidR="00CC7B53" w:rsidRPr="000A5D5C" w:rsidRDefault="00CC7B53" w:rsidP="00CC7B53">
      <w:pPr>
        <w:widowControl w:val="0"/>
        <w:tabs>
          <w:tab w:val="left" w:pos="2215"/>
        </w:tabs>
        <w:rPr>
          <w:rFonts w:cs="Arial"/>
          <w:sz w:val="22"/>
          <w:szCs w:val="22"/>
          <w:lang w:val="es-ES_tradnl"/>
        </w:rPr>
      </w:pPr>
    </w:p>
    <w:p w:rsidR="00CC7B53" w:rsidRPr="000A5D5C" w:rsidRDefault="00CC7B53" w:rsidP="00CC7B53">
      <w:pPr>
        <w:widowControl w:val="0"/>
        <w:rPr>
          <w:rFonts w:cs="Arial"/>
          <w:b/>
          <w:bCs/>
          <w:sz w:val="22"/>
          <w:szCs w:val="22"/>
          <w:lang w:val="es-ES_tradnl"/>
        </w:rPr>
      </w:pPr>
      <w:r w:rsidRPr="000A5D5C">
        <w:rPr>
          <w:rFonts w:cs="Arial"/>
          <w:b/>
          <w:bCs/>
          <w:sz w:val="22"/>
          <w:szCs w:val="22"/>
          <w:lang w:val="es-ES_tradnl"/>
        </w:rPr>
        <w:t>MATERIALES</w:t>
      </w:r>
    </w:p>
    <w:p w:rsidR="00CC7B53" w:rsidRPr="000A5D5C" w:rsidRDefault="00CC7B53" w:rsidP="00CC7B53">
      <w:pPr>
        <w:widowControl w:val="0"/>
        <w:rPr>
          <w:rFonts w:cs="Arial"/>
          <w:b/>
          <w:bCs/>
          <w:sz w:val="22"/>
          <w:szCs w:val="22"/>
          <w:lang w:val="es-ES_tradnl"/>
        </w:rPr>
      </w:pPr>
    </w:p>
    <w:p w:rsidR="00CC7B53"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Perfiles de </w:t>
      </w:r>
      <w:r>
        <w:rPr>
          <w:rFonts w:cs="Arial"/>
          <w:sz w:val="22"/>
          <w:szCs w:val="22"/>
          <w:lang w:val="es-ES_tradnl"/>
        </w:rPr>
        <w:t xml:space="preserve">acero PTR </w:t>
      </w:r>
      <w:r w:rsidR="00BB45D1">
        <w:rPr>
          <w:rFonts w:cs="Arial"/>
          <w:sz w:val="22"/>
          <w:szCs w:val="22"/>
          <w:lang w:val="es-ES_tradnl"/>
        </w:rPr>
        <w:t>3</w:t>
      </w:r>
      <w:r>
        <w:rPr>
          <w:rFonts w:cs="Arial"/>
          <w:sz w:val="22"/>
          <w:szCs w:val="22"/>
          <w:lang w:val="es-ES_tradnl"/>
        </w:rPr>
        <w:t xml:space="preserve">”x </w:t>
      </w:r>
      <w:r w:rsidR="00BB45D1">
        <w:rPr>
          <w:rFonts w:cs="Arial"/>
          <w:sz w:val="22"/>
          <w:szCs w:val="22"/>
          <w:lang w:val="es-ES_tradnl"/>
        </w:rPr>
        <w:t>3</w:t>
      </w:r>
      <w:r>
        <w:rPr>
          <w:rFonts w:cs="Arial"/>
          <w:sz w:val="22"/>
          <w:szCs w:val="22"/>
          <w:lang w:val="es-ES_tradnl"/>
        </w:rPr>
        <w:t>” y 10</w:t>
      </w:r>
      <w:r w:rsidRPr="000A5D5C">
        <w:rPr>
          <w:rFonts w:cs="Arial"/>
          <w:sz w:val="22"/>
          <w:szCs w:val="22"/>
          <w:lang w:val="es-ES_tradnl"/>
        </w:rPr>
        <w:t xml:space="preserve"> </w:t>
      </w:r>
      <w:r>
        <w:rPr>
          <w:rFonts w:cs="Arial"/>
          <w:sz w:val="22"/>
          <w:szCs w:val="22"/>
          <w:lang w:val="es-ES_tradnl"/>
        </w:rPr>
        <w:t>mm de espesor</w:t>
      </w:r>
    </w:p>
    <w:p w:rsidR="00EE3E52" w:rsidRDefault="00BB45D1" w:rsidP="00CC7B53">
      <w:pPr>
        <w:widowControl w:val="0"/>
        <w:numPr>
          <w:ilvl w:val="0"/>
          <w:numId w:val="1"/>
        </w:numPr>
        <w:tabs>
          <w:tab w:val="left" w:pos="710"/>
        </w:tabs>
        <w:rPr>
          <w:rFonts w:cs="Arial"/>
          <w:sz w:val="22"/>
          <w:szCs w:val="22"/>
          <w:lang w:val="es-ES_tradnl"/>
        </w:rPr>
      </w:pPr>
      <w:r>
        <w:rPr>
          <w:rFonts w:cs="Arial"/>
          <w:sz w:val="22"/>
          <w:szCs w:val="22"/>
          <w:lang w:val="es-ES_tradnl"/>
        </w:rPr>
        <w:t xml:space="preserve">Varilla roscada de ¼” </w:t>
      </w:r>
    </w:p>
    <w:p w:rsidR="00BB45D1" w:rsidRPr="000A5D5C" w:rsidRDefault="00BB45D1" w:rsidP="00CC7B53">
      <w:pPr>
        <w:widowControl w:val="0"/>
        <w:numPr>
          <w:ilvl w:val="0"/>
          <w:numId w:val="1"/>
        </w:numPr>
        <w:tabs>
          <w:tab w:val="left" w:pos="710"/>
        </w:tabs>
        <w:rPr>
          <w:rFonts w:cs="Arial"/>
          <w:sz w:val="22"/>
          <w:szCs w:val="22"/>
          <w:lang w:val="es-ES_tradnl"/>
        </w:rPr>
      </w:pPr>
      <w:r>
        <w:rPr>
          <w:rFonts w:cs="Arial"/>
          <w:sz w:val="22"/>
          <w:szCs w:val="22"/>
          <w:lang w:val="es-ES_tradnl"/>
        </w:rPr>
        <w:t>Placa de acero calibre 3/8</w:t>
      </w:r>
    </w:p>
    <w:p w:rsidR="00CC7B53" w:rsidRPr="000A5D5C"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CC7B53" w:rsidRPr="000A5D5C"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CC7B53" w:rsidRPr="000A5D5C"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CC7B53" w:rsidRPr="000A5D5C"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CC7B53" w:rsidRDefault="00CC7B53" w:rsidP="00CC7B53">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CC7B53" w:rsidRDefault="00CC7B53" w:rsidP="00CC7B53">
      <w:pPr>
        <w:widowControl w:val="0"/>
        <w:numPr>
          <w:ilvl w:val="0"/>
          <w:numId w:val="1"/>
        </w:numPr>
        <w:tabs>
          <w:tab w:val="left" w:pos="710"/>
        </w:tabs>
        <w:rPr>
          <w:rFonts w:cs="Arial"/>
          <w:sz w:val="22"/>
          <w:szCs w:val="22"/>
          <w:lang w:val="es-ES_tradnl"/>
        </w:rPr>
      </w:pPr>
      <w:r>
        <w:rPr>
          <w:rFonts w:cs="Arial"/>
          <w:sz w:val="22"/>
          <w:szCs w:val="22"/>
          <w:lang w:val="es-ES_tradnl"/>
        </w:rPr>
        <w:t>Pintura anticorrosiva</w:t>
      </w:r>
    </w:p>
    <w:p w:rsidR="00CC7B53" w:rsidRPr="000A5D5C" w:rsidRDefault="00CC7B53" w:rsidP="00CC7B53">
      <w:pPr>
        <w:widowControl w:val="0"/>
        <w:ind w:left="280"/>
        <w:rPr>
          <w:rFonts w:cs="Arial"/>
          <w:sz w:val="22"/>
          <w:szCs w:val="22"/>
          <w:lang w:val="es-ES_tradnl"/>
        </w:rPr>
      </w:pPr>
    </w:p>
    <w:p w:rsidR="00CC7B53" w:rsidRDefault="00CC7B53" w:rsidP="00CC7B53">
      <w:pPr>
        <w:widowControl w:val="0"/>
        <w:rPr>
          <w:rFonts w:cs="Arial"/>
          <w:b/>
          <w:bCs/>
          <w:sz w:val="22"/>
          <w:szCs w:val="22"/>
          <w:lang w:val="es-ES_tradnl"/>
        </w:rPr>
      </w:pPr>
    </w:p>
    <w:p w:rsidR="00CC7B53" w:rsidRDefault="00CC7B53" w:rsidP="00CC7B53">
      <w:pPr>
        <w:widowControl w:val="0"/>
        <w:rPr>
          <w:rFonts w:cs="Arial"/>
          <w:sz w:val="16"/>
          <w:lang w:val="es-ES_tradnl"/>
        </w:rPr>
      </w:pPr>
      <w:r w:rsidRPr="00012AEC">
        <w:rPr>
          <w:rFonts w:cs="Arial"/>
          <w:b/>
          <w:bCs/>
          <w:sz w:val="22"/>
          <w:szCs w:val="22"/>
          <w:lang w:val="es-ES_tradnl"/>
        </w:rPr>
        <w:t xml:space="preserve">SISTEMA DE PINTADO </w:t>
      </w:r>
      <w:r>
        <w:rPr>
          <w:rFonts w:cs="Arial"/>
          <w:b/>
          <w:bCs/>
          <w:sz w:val="22"/>
          <w:szCs w:val="22"/>
          <w:lang w:val="es-ES_tradnl"/>
        </w:rPr>
        <w:t>EXTERIOR</w:t>
      </w:r>
      <w:r w:rsidRPr="00012AEC">
        <w:rPr>
          <w:rFonts w:cs="Arial"/>
          <w:b/>
          <w:bCs/>
          <w:sz w:val="22"/>
          <w:szCs w:val="22"/>
          <w:lang w:val="es-ES_tradnl"/>
        </w:rPr>
        <w:t xml:space="preserve"> CON PINTURA ANTICORROSIVA</w:t>
      </w:r>
    </w:p>
    <w:p w:rsidR="00CC7B53" w:rsidRDefault="00CC7B53" w:rsidP="00CC7B53">
      <w:pPr>
        <w:widowControl w:val="0"/>
        <w:rPr>
          <w:rFonts w:cs="Arial"/>
          <w:sz w:val="16"/>
          <w:lang w:val="es-ES_tradnl"/>
        </w:rPr>
      </w:pPr>
    </w:p>
    <w:p w:rsidR="00CC7B53" w:rsidRPr="008A46F0" w:rsidRDefault="00CC7B53" w:rsidP="00CC7B53">
      <w:pPr>
        <w:suppressAutoHyphens w:val="0"/>
        <w:autoSpaceDE w:val="0"/>
        <w:autoSpaceDN w:val="0"/>
        <w:adjustRightInd w:val="0"/>
        <w:jc w:val="left"/>
        <w:rPr>
          <w:rFonts w:cs="Arial"/>
          <w:sz w:val="22"/>
          <w:szCs w:val="22"/>
          <w:lang w:val="es-ES_tradnl"/>
        </w:rPr>
      </w:pPr>
      <w:r w:rsidRPr="008A46F0">
        <w:rPr>
          <w:rFonts w:cs="Arial"/>
          <w:sz w:val="22"/>
          <w:szCs w:val="22"/>
          <w:lang w:val="es-ES_tradnl"/>
        </w:rPr>
        <w:lastRenderedPageBreak/>
        <w:t>Se deben proteger todas las estructuras metálicas contra los fenó</w:t>
      </w:r>
      <w:r>
        <w:rPr>
          <w:rFonts w:cs="Arial"/>
          <w:sz w:val="22"/>
          <w:szCs w:val="22"/>
          <w:lang w:val="es-ES_tradnl"/>
        </w:rPr>
        <w:t xml:space="preserve">menos de corrosión y oxidación, </w:t>
      </w:r>
      <w:r w:rsidRPr="008A46F0">
        <w:rPr>
          <w:rFonts w:cs="Arial"/>
          <w:sz w:val="22"/>
          <w:szCs w:val="22"/>
          <w:lang w:val="es-ES_tradnl"/>
        </w:rPr>
        <w:t>exigiéndose como mínimo la siguiente protección:</w:t>
      </w:r>
    </w:p>
    <w:p w:rsidR="00CC7B53" w:rsidRPr="008A46F0" w:rsidRDefault="00CC7B53" w:rsidP="00CC7B53">
      <w:pPr>
        <w:widowControl w:val="0"/>
        <w:rPr>
          <w:rFonts w:cs="Arial"/>
          <w:sz w:val="22"/>
          <w:szCs w:val="22"/>
          <w:lang w:val="es-ES_tradnl"/>
        </w:rPr>
      </w:pPr>
    </w:p>
    <w:p w:rsidR="00CC7B53" w:rsidRPr="008A46F0" w:rsidRDefault="00CC7B53" w:rsidP="00CC7B53">
      <w:pPr>
        <w:suppressAutoHyphens w:val="0"/>
        <w:autoSpaceDE w:val="0"/>
        <w:autoSpaceDN w:val="0"/>
        <w:adjustRightInd w:val="0"/>
        <w:jc w:val="left"/>
        <w:rPr>
          <w:rFonts w:cs="Arial"/>
          <w:sz w:val="22"/>
          <w:szCs w:val="22"/>
          <w:lang w:val="es-ES_tradnl"/>
        </w:rPr>
      </w:pPr>
      <w:r w:rsidRPr="008A46F0">
        <w:rPr>
          <w:rFonts w:cs="Arial"/>
          <w:sz w:val="22"/>
          <w:szCs w:val="22"/>
          <w:lang w:val="es-ES_tradnl"/>
        </w:rPr>
        <w:t>-Capa primaria de imprimación anticorrosiva a base de silicato inorgánico de zinc, con un espes</w:t>
      </w:r>
      <w:r>
        <w:rPr>
          <w:rFonts w:cs="Arial"/>
          <w:sz w:val="22"/>
          <w:szCs w:val="22"/>
          <w:lang w:val="es-ES_tradnl"/>
        </w:rPr>
        <w:t xml:space="preserve">or </w:t>
      </w:r>
      <w:r w:rsidRPr="008A46F0">
        <w:rPr>
          <w:rFonts w:cs="Arial"/>
          <w:sz w:val="22"/>
          <w:szCs w:val="22"/>
          <w:lang w:val="es-ES_tradnl"/>
        </w:rPr>
        <w:t>eficaz de película seca de 70 micras. La aplicación de esta capa se realizará en taller;</w:t>
      </w:r>
    </w:p>
    <w:p w:rsidR="00CC7B53" w:rsidRDefault="00CC7B53" w:rsidP="00CC7B53">
      <w:pPr>
        <w:suppressAutoHyphens w:val="0"/>
        <w:autoSpaceDE w:val="0"/>
        <w:autoSpaceDN w:val="0"/>
        <w:adjustRightInd w:val="0"/>
        <w:jc w:val="left"/>
        <w:rPr>
          <w:rFonts w:cs="Arial"/>
          <w:sz w:val="22"/>
          <w:szCs w:val="22"/>
          <w:lang w:val="es-ES_tradnl"/>
        </w:rPr>
      </w:pPr>
      <w:r w:rsidRPr="008A46F0">
        <w:rPr>
          <w:rFonts w:cs="Arial"/>
          <w:sz w:val="22"/>
          <w:szCs w:val="22"/>
          <w:lang w:val="es-ES_tradnl"/>
        </w:rPr>
        <w:t>-capa intermedia de pintura a base de epoxi poliamida, co</w:t>
      </w:r>
      <w:r>
        <w:rPr>
          <w:rFonts w:cs="Arial"/>
          <w:sz w:val="22"/>
          <w:szCs w:val="22"/>
          <w:lang w:val="es-ES_tradnl"/>
        </w:rPr>
        <w:t xml:space="preserve">n una formulación especialmente </w:t>
      </w:r>
      <w:r w:rsidRPr="008A46F0">
        <w:rPr>
          <w:rFonts w:cs="Arial"/>
          <w:sz w:val="22"/>
          <w:szCs w:val="22"/>
          <w:lang w:val="es-ES_tradnl"/>
        </w:rPr>
        <w:t>adecuada para la aplicación sobre silicatos de zinc, cuyo tiempo de repinta</w:t>
      </w:r>
      <w:r>
        <w:rPr>
          <w:rFonts w:cs="Arial"/>
          <w:sz w:val="22"/>
          <w:szCs w:val="22"/>
          <w:lang w:val="es-ES_tradnl"/>
        </w:rPr>
        <w:t xml:space="preserve">do será como mínimo </w:t>
      </w:r>
      <w:r w:rsidRPr="008A46F0">
        <w:rPr>
          <w:rFonts w:cs="Arial"/>
          <w:sz w:val="22"/>
          <w:szCs w:val="22"/>
          <w:lang w:val="es-ES_tradnl"/>
        </w:rPr>
        <w:t xml:space="preserve">de 6 meses a 20 </w:t>
      </w:r>
      <w:proofErr w:type="spellStart"/>
      <w:r w:rsidRPr="008A46F0">
        <w:rPr>
          <w:rFonts w:cs="Arial"/>
          <w:sz w:val="22"/>
          <w:szCs w:val="22"/>
          <w:lang w:val="es-ES_tradnl"/>
        </w:rPr>
        <w:t>ºC</w:t>
      </w:r>
      <w:proofErr w:type="spellEnd"/>
      <w:r w:rsidRPr="008A46F0">
        <w:rPr>
          <w:rFonts w:cs="Arial"/>
          <w:sz w:val="22"/>
          <w:szCs w:val="22"/>
          <w:lang w:val="es-ES_tradnl"/>
        </w:rPr>
        <w:t>, con un espesor de película seca de 100 micras</w:t>
      </w:r>
      <w:r>
        <w:rPr>
          <w:rFonts w:cs="Arial"/>
          <w:sz w:val="22"/>
          <w:szCs w:val="22"/>
          <w:lang w:val="es-ES_tradnl"/>
        </w:rPr>
        <w:t xml:space="preserve">. La aplicación de esta capa se </w:t>
      </w:r>
      <w:r w:rsidRPr="008A46F0">
        <w:rPr>
          <w:rFonts w:cs="Arial"/>
          <w:sz w:val="22"/>
          <w:szCs w:val="22"/>
          <w:lang w:val="es-ES_tradnl"/>
        </w:rPr>
        <w:t>realizará en taller;</w:t>
      </w:r>
    </w:p>
    <w:p w:rsidR="00CC7B53" w:rsidRPr="008A46F0" w:rsidRDefault="00CC7B53" w:rsidP="00CC7B53">
      <w:pPr>
        <w:suppressAutoHyphens w:val="0"/>
        <w:autoSpaceDE w:val="0"/>
        <w:autoSpaceDN w:val="0"/>
        <w:adjustRightInd w:val="0"/>
        <w:jc w:val="left"/>
        <w:rPr>
          <w:rFonts w:cs="Arial"/>
          <w:sz w:val="22"/>
          <w:szCs w:val="22"/>
          <w:lang w:val="es-ES_tradnl"/>
        </w:rPr>
      </w:pPr>
    </w:p>
    <w:p w:rsidR="00CC7B53" w:rsidRPr="008A46F0" w:rsidRDefault="00CC7B53" w:rsidP="00CC7B53">
      <w:pPr>
        <w:suppressAutoHyphens w:val="0"/>
        <w:autoSpaceDE w:val="0"/>
        <w:autoSpaceDN w:val="0"/>
        <w:adjustRightInd w:val="0"/>
        <w:jc w:val="left"/>
        <w:rPr>
          <w:rFonts w:cs="Arial"/>
          <w:sz w:val="22"/>
          <w:szCs w:val="22"/>
          <w:lang w:val="es-ES_tradnl"/>
        </w:rPr>
      </w:pPr>
      <w:r w:rsidRPr="008A46F0">
        <w:rPr>
          <w:rFonts w:cs="Arial"/>
          <w:sz w:val="22"/>
          <w:szCs w:val="22"/>
          <w:lang w:val="es-ES_tradnl"/>
        </w:rPr>
        <w:t>-Acabado final: dos capas de pintura de acabado a base de poli</w:t>
      </w:r>
      <w:r>
        <w:rPr>
          <w:rFonts w:cs="Arial"/>
          <w:sz w:val="22"/>
          <w:szCs w:val="22"/>
          <w:lang w:val="es-ES_tradnl"/>
        </w:rPr>
        <w:t xml:space="preserve">uretano alifático, de repintado </w:t>
      </w:r>
      <w:r w:rsidRPr="008A46F0">
        <w:rPr>
          <w:rFonts w:cs="Arial"/>
          <w:sz w:val="22"/>
          <w:szCs w:val="22"/>
          <w:lang w:val="es-ES_tradnl"/>
        </w:rPr>
        <w:t>ilimitada, con un espesor total de película seca de 75 micra</w:t>
      </w:r>
      <w:r>
        <w:rPr>
          <w:rFonts w:cs="Arial"/>
          <w:sz w:val="22"/>
          <w:szCs w:val="22"/>
          <w:lang w:val="es-ES_tradnl"/>
        </w:rPr>
        <w:t xml:space="preserve">s, en color a determinar por la </w:t>
      </w:r>
      <w:r w:rsidRPr="008A46F0">
        <w:rPr>
          <w:rFonts w:cs="Arial"/>
          <w:sz w:val="22"/>
          <w:szCs w:val="22"/>
          <w:lang w:val="es-ES_tradnl"/>
        </w:rPr>
        <w:t>GERENCIA DE PROYECTO.</w:t>
      </w:r>
    </w:p>
    <w:p w:rsidR="00CC7B53" w:rsidRDefault="00CC7B53" w:rsidP="00CC7B53">
      <w:pPr>
        <w:widowControl w:val="0"/>
        <w:rPr>
          <w:rFonts w:cs="Arial"/>
          <w:sz w:val="16"/>
          <w:lang w:val="es-ES_tradnl"/>
        </w:rPr>
      </w:pPr>
    </w:p>
    <w:p w:rsidR="008073A1" w:rsidRDefault="008073A1" w:rsidP="00CC7B53">
      <w:pPr>
        <w:widowControl w:val="0"/>
        <w:rPr>
          <w:rFonts w:cs="Arial"/>
          <w:sz w:val="16"/>
          <w:lang w:val="es-ES_tradnl"/>
        </w:rPr>
      </w:pPr>
    </w:p>
    <w:p w:rsidR="008073A1" w:rsidRPr="008073A1" w:rsidRDefault="008073A1" w:rsidP="00CC7B53">
      <w:pPr>
        <w:widowControl w:val="0"/>
        <w:rPr>
          <w:rFonts w:cs="Arial"/>
          <w:sz w:val="22"/>
          <w:szCs w:val="22"/>
          <w:lang w:val="es-ES_tradnl"/>
        </w:rPr>
      </w:pPr>
      <w:r w:rsidRPr="008073A1">
        <w:rPr>
          <w:rFonts w:cs="Arial"/>
          <w:b/>
          <w:bCs/>
          <w:sz w:val="22"/>
          <w:szCs w:val="22"/>
          <w:lang w:val="es-ES_tradnl"/>
        </w:rPr>
        <w:t>MEDICÓN</w:t>
      </w:r>
      <w:r>
        <w:rPr>
          <w:rFonts w:cs="Arial"/>
          <w:b/>
          <w:bCs/>
          <w:sz w:val="22"/>
          <w:szCs w:val="22"/>
          <w:lang w:val="es-ES_tradnl"/>
        </w:rPr>
        <w:t xml:space="preserve">.- </w:t>
      </w:r>
      <w:r w:rsidRPr="008073A1">
        <w:rPr>
          <w:rFonts w:cs="Arial"/>
          <w:sz w:val="22"/>
          <w:szCs w:val="22"/>
          <w:lang w:val="es-ES_tradnl"/>
        </w:rPr>
        <w:t>Se realizará por pieza</w:t>
      </w:r>
    </w:p>
    <w:p w:rsidR="008073A1" w:rsidRPr="008073A1" w:rsidRDefault="008073A1" w:rsidP="00CC7B53">
      <w:pPr>
        <w:widowControl w:val="0"/>
        <w:rPr>
          <w:rFonts w:cs="Arial"/>
          <w:b/>
          <w:bCs/>
          <w:sz w:val="22"/>
          <w:szCs w:val="22"/>
          <w:lang w:val="es-ES_tradnl"/>
        </w:rPr>
      </w:pPr>
    </w:p>
    <w:p w:rsidR="008073A1" w:rsidRPr="008073A1" w:rsidRDefault="008073A1" w:rsidP="00CC7B53">
      <w:pPr>
        <w:widowControl w:val="0"/>
        <w:rPr>
          <w:rFonts w:cs="Arial"/>
          <w:b/>
          <w:bCs/>
          <w:sz w:val="22"/>
          <w:szCs w:val="22"/>
          <w:lang w:val="es-ES_tradnl"/>
        </w:rPr>
      </w:pPr>
    </w:p>
    <w:p w:rsidR="008073A1" w:rsidRPr="008073A1" w:rsidRDefault="008073A1" w:rsidP="00CC7B53">
      <w:pPr>
        <w:widowControl w:val="0"/>
        <w:rPr>
          <w:rFonts w:cs="Arial"/>
          <w:b/>
          <w:bCs/>
          <w:sz w:val="22"/>
          <w:szCs w:val="22"/>
          <w:lang w:val="es-ES_tradnl"/>
        </w:rPr>
      </w:pPr>
      <w:r w:rsidRPr="008073A1">
        <w:rPr>
          <w:rFonts w:cs="Arial"/>
          <w:b/>
          <w:bCs/>
          <w:sz w:val="22"/>
          <w:szCs w:val="22"/>
          <w:lang w:val="es-ES_tradnl"/>
        </w:rPr>
        <w:t>BASE DE PAGO</w:t>
      </w:r>
      <w:r>
        <w:rPr>
          <w:rFonts w:cs="Arial"/>
          <w:b/>
          <w:bCs/>
          <w:sz w:val="22"/>
          <w:szCs w:val="22"/>
          <w:lang w:val="es-ES_tradnl"/>
        </w:rPr>
        <w:t xml:space="preserve">.- </w:t>
      </w:r>
      <w:r w:rsidRPr="008073A1">
        <w:rPr>
          <w:rFonts w:cs="Arial"/>
          <w:sz w:val="22"/>
          <w:szCs w:val="22"/>
          <w:lang w:val="es-ES_tradnl"/>
        </w:rPr>
        <w:t>De acuerd</w:t>
      </w:r>
      <w:bookmarkStart w:id="0" w:name="_GoBack"/>
      <w:bookmarkEnd w:id="0"/>
      <w:r w:rsidRPr="008073A1">
        <w:rPr>
          <w:rFonts w:cs="Arial"/>
          <w:sz w:val="22"/>
          <w:szCs w:val="22"/>
          <w:lang w:val="es-ES_tradnl"/>
        </w:rPr>
        <w:t>o al catálogo de conceptos</w:t>
      </w:r>
    </w:p>
    <w:sectPr w:rsidR="008073A1" w:rsidRPr="008073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18">
    <w:nsid w:val="05FC3D2A"/>
    <w:multiLevelType w:val="hybridMultilevel"/>
    <w:tmpl w:val="AEC44192"/>
    <w:lvl w:ilvl="0" w:tplc="C8A88444">
      <w:start w:val="1"/>
      <w:numFmt w:val="lowerLetter"/>
      <w:lvlText w:val="%1)"/>
      <w:lvlJc w:val="left"/>
      <w:pPr>
        <w:ind w:left="626" w:hanging="360"/>
      </w:pPr>
      <w:rPr>
        <w:rFonts w:hint="default"/>
      </w:rPr>
    </w:lvl>
    <w:lvl w:ilvl="1" w:tplc="0C0A0019" w:tentative="1">
      <w:start w:val="1"/>
      <w:numFmt w:val="lowerLetter"/>
      <w:lvlText w:val="%2."/>
      <w:lvlJc w:val="left"/>
      <w:pPr>
        <w:ind w:left="1346" w:hanging="360"/>
      </w:pPr>
    </w:lvl>
    <w:lvl w:ilvl="2" w:tplc="0C0A001B" w:tentative="1">
      <w:start w:val="1"/>
      <w:numFmt w:val="lowerRoman"/>
      <w:lvlText w:val="%3."/>
      <w:lvlJc w:val="right"/>
      <w:pPr>
        <w:ind w:left="2066" w:hanging="180"/>
      </w:pPr>
    </w:lvl>
    <w:lvl w:ilvl="3" w:tplc="0C0A000F" w:tentative="1">
      <w:start w:val="1"/>
      <w:numFmt w:val="decimal"/>
      <w:lvlText w:val="%4."/>
      <w:lvlJc w:val="left"/>
      <w:pPr>
        <w:ind w:left="2786" w:hanging="360"/>
      </w:pPr>
    </w:lvl>
    <w:lvl w:ilvl="4" w:tplc="0C0A0019" w:tentative="1">
      <w:start w:val="1"/>
      <w:numFmt w:val="lowerLetter"/>
      <w:lvlText w:val="%5."/>
      <w:lvlJc w:val="left"/>
      <w:pPr>
        <w:ind w:left="3506" w:hanging="360"/>
      </w:pPr>
    </w:lvl>
    <w:lvl w:ilvl="5" w:tplc="0C0A001B" w:tentative="1">
      <w:start w:val="1"/>
      <w:numFmt w:val="lowerRoman"/>
      <w:lvlText w:val="%6."/>
      <w:lvlJc w:val="right"/>
      <w:pPr>
        <w:ind w:left="4226" w:hanging="180"/>
      </w:pPr>
    </w:lvl>
    <w:lvl w:ilvl="6" w:tplc="0C0A000F" w:tentative="1">
      <w:start w:val="1"/>
      <w:numFmt w:val="decimal"/>
      <w:lvlText w:val="%7."/>
      <w:lvlJc w:val="left"/>
      <w:pPr>
        <w:ind w:left="4946" w:hanging="360"/>
      </w:pPr>
    </w:lvl>
    <w:lvl w:ilvl="7" w:tplc="0C0A0019" w:tentative="1">
      <w:start w:val="1"/>
      <w:numFmt w:val="lowerLetter"/>
      <w:lvlText w:val="%8."/>
      <w:lvlJc w:val="left"/>
      <w:pPr>
        <w:ind w:left="5666" w:hanging="360"/>
      </w:pPr>
    </w:lvl>
    <w:lvl w:ilvl="8" w:tplc="0C0A001B" w:tentative="1">
      <w:start w:val="1"/>
      <w:numFmt w:val="lowerRoman"/>
      <w:lvlText w:val="%9."/>
      <w:lvlJc w:val="right"/>
      <w:pPr>
        <w:ind w:left="6386" w:hanging="180"/>
      </w:pPr>
    </w:lvl>
  </w:abstractNum>
  <w:abstractNum w:abstractNumId="19">
    <w:nsid w:val="49F878ED"/>
    <w:multiLevelType w:val="hybridMultilevel"/>
    <w:tmpl w:val="4A565658"/>
    <w:lvl w:ilvl="0" w:tplc="7150626C">
      <w:start w:val="3"/>
      <w:numFmt w:val="decimal"/>
      <w:lvlText w:val="%1."/>
      <w:lvlJc w:val="left"/>
      <w:pPr>
        <w:ind w:left="373" w:hanging="360"/>
      </w:pPr>
      <w:rPr>
        <w:rFonts w:hint="default"/>
      </w:rPr>
    </w:lvl>
    <w:lvl w:ilvl="1" w:tplc="0C0A0019" w:tentative="1">
      <w:start w:val="1"/>
      <w:numFmt w:val="lowerLetter"/>
      <w:lvlText w:val="%2."/>
      <w:lvlJc w:val="left"/>
      <w:pPr>
        <w:ind w:left="1093" w:hanging="360"/>
      </w:pPr>
    </w:lvl>
    <w:lvl w:ilvl="2" w:tplc="0C0A001B" w:tentative="1">
      <w:start w:val="1"/>
      <w:numFmt w:val="lowerRoman"/>
      <w:lvlText w:val="%3."/>
      <w:lvlJc w:val="right"/>
      <w:pPr>
        <w:ind w:left="1813" w:hanging="180"/>
      </w:pPr>
    </w:lvl>
    <w:lvl w:ilvl="3" w:tplc="0C0A000F" w:tentative="1">
      <w:start w:val="1"/>
      <w:numFmt w:val="decimal"/>
      <w:lvlText w:val="%4."/>
      <w:lvlJc w:val="left"/>
      <w:pPr>
        <w:ind w:left="2533" w:hanging="360"/>
      </w:pPr>
    </w:lvl>
    <w:lvl w:ilvl="4" w:tplc="0C0A0019" w:tentative="1">
      <w:start w:val="1"/>
      <w:numFmt w:val="lowerLetter"/>
      <w:lvlText w:val="%5."/>
      <w:lvlJc w:val="left"/>
      <w:pPr>
        <w:ind w:left="3253" w:hanging="360"/>
      </w:pPr>
    </w:lvl>
    <w:lvl w:ilvl="5" w:tplc="0C0A001B" w:tentative="1">
      <w:start w:val="1"/>
      <w:numFmt w:val="lowerRoman"/>
      <w:lvlText w:val="%6."/>
      <w:lvlJc w:val="right"/>
      <w:pPr>
        <w:ind w:left="3973" w:hanging="180"/>
      </w:pPr>
    </w:lvl>
    <w:lvl w:ilvl="6" w:tplc="0C0A000F" w:tentative="1">
      <w:start w:val="1"/>
      <w:numFmt w:val="decimal"/>
      <w:lvlText w:val="%7."/>
      <w:lvlJc w:val="left"/>
      <w:pPr>
        <w:ind w:left="4693" w:hanging="360"/>
      </w:pPr>
    </w:lvl>
    <w:lvl w:ilvl="7" w:tplc="0C0A0019" w:tentative="1">
      <w:start w:val="1"/>
      <w:numFmt w:val="lowerLetter"/>
      <w:lvlText w:val="%8."/>
      <w:lvlJc w:val="left"/>
      <w:pPr>
        <w:ind w:left="5413" w:hanging="360"/>
      </w:pPr>
    </w:lvl>
    <w:lvl w:ilvl="8" w:tplc="0C0A001B" w:tentative="1">
      <w:start w:val="1"/>
      <w:numFmt w:val="lowerRoman"/>
      <w:lvlText w:val="%9."/>
      <w:lvlJc w:val="right"/>
      <w:pPr>
        <w:ind w:left="6133" w:hanging="180"/>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0B2"/>
    <w:rsid w:val="00027947"/>
    <w:rsid w:val="00201B36"/>
    <w:rsid w:val="002B477E"/>
    <w:rsid w:val="002F10E9"/>
    <w:rsid w:val="003A6087"/>
    <w:rsid w:val="004226D5"/>
    <w:rsid w:val="004407AC"/>
    <w:rsid w:val="00442014"/>
    <w:rsid w:val="006E3EC8"/>
    <w:rsid w:val="006F30B2"/>
    <w:rsid w:val="008073A1"/>
    <w:rsid w:val="00850209"/>
    <w:rsid w:val="00862C18"/>
    <w:rsid w:val="00AB69F0"/>
    <w:rsid w:val="00B81BC5"/>
    <w:rsid w:val="00BB45D1"/>
    <w:rsid w:val="00BF048F"/>
    <w:rsid w:val="00BF77B3"/>
    <w:rsid w:val="00CC7B53"/>
    <w:rsid w:val="00ED6F52"/>
    <w:rsid w:val="00EE3E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2B477E"/>
  </w:style>
  <w:style w:type="character" w:styleId="Hipervnculo">
    <w:name w:val="Hyperlink"/>
    <w:basedOn w:val="Fuentedeprrafopredeter"/>
    <w:uiPriority w:val="99"/>
    <w:semiHidden/>
    <w:unhideWhenUsed/>
    <w:rsid w:val="002B47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B2"/>
    <w:pPr>
      <w:suppressAutoHyphens/>
      <w:spacing w:after="0" w:line="240" w:lineRule="auto"/>
      <w:jc w:val="both"/>
    </w:pPr>
    <w:rPr>
      <w:rFonts w:ascii="Arial" w:eastAsia="Times New Roman" w:hAnsi="Arial" w:cs="CG Times"/>
      <w:sz w:val="20"/>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0B2"/>
    <w:pPr>
      <w:ind w:left="720"/>
      <w:contextualSpacing/>
    </w:pPr>
  </w:style>
  <w:style w:type="paragraph" w:customStyle="1" w:styleId="Textoindependiente21">
    <w:name w:val="Texto independiente 21"/>
    <w:basedOn w:val="Normal"/>
    <w:rsid w:val="006F30B2"/>
    <w:pPr>
      <w:overflowPunct w:val="0"/>
      <w:autoSpaceDE w:val="0"/>
      <w:textAlignment w:val="baseline"/>
    </w:pPr>
    <w:rPr>
      <w:sz w:val="16"/>
      <w:lang w:val="es-ES"/>
    </w:rPr>
  </w:style>
  <w:style w:type="paragraph" w:customStyle="1" w:styleId="Textoindependiente31">
    <w:name w:val="Texto independiente 31"/>
    <w:basedOn w:val="Normal"/>
    <w:rsid w:val="006F30B2"/>
    <w:pPr>
      <w:tabs>
        <w:tab w:val="left" w:pos="6912"/>
      </w:tabs>
      <w:ind w:right="2"/>
    </w:pPr>
    <w:rPr>
      <w:sz w:val="14"/>
      <w:lang w:val="es-ES_tradnl"/>
    </w:rPr>
  </w:style>
  <w:style w:type="paragraph" w:styleId="Textoindependiente">
    <w:name w:val="Body Text"/>
    <w:basedOn w:val="Normal"/>
    <w:link w:val="TextoindependienteCar"/>
    <w:semiHidden/>
    <w:unhideWhenUsed/>
    <w:rsid w:val="006F30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6F30B2"/>
    <w:rPr>
      <w:rFonts w:ascii="Arial" w:eastAsia="Times New Roman" w:hAnsi="Arial" w:cs="CG Times"/>
      <w:sz w:val="14"/>
      <w:szCs w:val="20"/>
      <w:lang w:val="es-ES_tradnl" w:eastAsia="ar-SA"/>
    </w:rPr>
  </w:style>
  <w:style w:type="paragraph" w:customStyle="1" w:styleId="Textoindependiente22">
    <w:name w:val="Texto independiente 22"/>
    <w:basedOn w:val="Normal"/>
    <w:rsid w:val="006F30B2"/>
    <w:pPr>
      <w:overflowPunct w:val="0"/>
      <w:autoSpaceDE w:val="0"/>
    </w:pPr>
    <w:rPr>
      <w:sz w:val="16"/>
      <w:lang w:val="es-ES"/>
    </w:rPr>
  </w:style>
  <w:style w:type="paragraph" w:customStyle="1" w:styleId="Sangra2detindependiente1">
    <w:name w:val="Sangría 2 de t. independiente1"/>
    <w:basedOn w:val="Normal"/>
    <w:rsid w:val="006F30B2"/>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2B477E"/>
  </w:style>
  <w:style w:type="character" w:styleId="Hipervnculo">
    <w:name w:val="Hyperlink"/>
    <w:basedOn w:val="Fuentedeprrafopredeter"/>
    <w:uiPriority w:val="99"/>
    <w:semiHidden/>
    <w:unhideWhenUsed/>
    <w:rsid w:val="002B47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722</Words>
  <Characters>3976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Bautista Rodriguez, Linda Sarahi</dc:creator>
  <cp:lastModifiedBy>J1007</cp:lastModifiedBy>
  <cp:revision>7</cp:revision>
  <dcterms:created xsi:type="dcterms:W3CDTF">2014-05-15T01:47:00Z</dcterms:created>
  <dcterms:modified xsi:type="dcterms:W3CDTF">2014-05-20T18:50:00Z</dcterms:modified>
</cp:coreProperties>
</file>